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BF74A" w14:textId="77777777" w:rsidR="003B4368" w:rsidRDefault="003B4368" w:rsidP="003B4368">
      <w:pPr>
        <w:adjustRightInd w:val="0"/>
        <w:spacing w:line="560" w:lineRule="exact"/>
        <w:jc w:val="left"/>
        <w:rPr>
          <w:rFonts w:ascii="Times New Roman" w:eastAsia="仿宋_GB2312" w:hAnsi="Times New Roman"/>
          <w:kern w:val="0"/>
          <w:sz w:val="32"/>
          <w:szCs w:val="32"/>
        </w:rPr>
      </w:pPr>
    </w:p>
    <w:p w14:paraId="69AAB456" w14:textId="77777777" w:rsidR="003B4368" w:rsidRDefault="003B4368" w:rsidP="003B4368">
      <w:pPr>
        <w:spacing w:line="640" w:lineRule="exact"/>
        <w:jc w:val="center"/>
        <w:rPr>
          <w:rFonts w:ascii="方正小标宋_GBK" w:eastAsia="方正小标宋_GBK" w:hAnsi="方正小标宋_GBK" w:cs="方正小标宋_GBK"/>
          <w:kern w:val="21"/>
          <w:sz w:val="48"/>
          <w:szCs w:val="48"/>
        </w:rPr>
      </w:pPr>
    </w:p>
    <w:p w14:paraId="54D53B01" w14:textId="77777777" w:rsidR="003B4368" w:rsidRDefault="003B4368" w:rsidP="003B4368">
      <w:pPr>
        <w:spacing w:line="640" w:lineRule="exact"/>
        <w:jc w:val="center"/>
        <w:rPr>
          <w:rFonts w:ascii="方正小标宋_GBK" w:eastAsia="方正小标宋_GBK" w:hAnsi="方正小标宋_GBK" w:cs="方正小标宋_GBK"/>
          <w:kern w:val="21"/>
          <w:sz w:val="48"/>
          <w:szCs w:val="48"/>
        </w:rPr>
      </w:pPr>
    </w:p>
    <w:p w14:paraId="1345878F" w14:textId="77777777" w:rsidR="003B4368" w:rsidRDefault="003B4368" w:rsidP="003B4368">
      <w:pPr>
        <w:spacing w:line="640" w:lineRule="exact"/>
        <w:jc w:val="center"/>
        <w:rPr>
          <w:rFonts w:ascii="方正小标宋_GBK" w:eastAsia="方正小标宋_GBK" w:hAnsi="方正小标宋_GBK" w:cs="方正小标宋_GBK"/>
          <w:kern w:val="21"/>
          <w:sz w:val="48"/>
          <w:szCs w:val="48"/>
        </w:rPr>
      </w:pPr>
    </w:p>
    <w:p w14:paraId="6D6E2587" w14:textId="77777777" w:rsidR="003B4368" w:rsidRDefault="003B4368" w:rsidP="003B4368">
      <w:pPr>
        <w:spacing w:line="640" w:lineRule="exact"/>
        <w:jc w:val="center"/>
        <w:rPr>
          <w:rFonts w:ascii="方正小标宋_GBK" w:eastAsia="方正小标宋_GBK" w:hAnsi="方正小标宋_GBK" w:cs="方正小标宋_GBK"/>
          <w:kern w:val="21"/>
          <w:sz w:val="48"/>
          <w:szCs w:val="48"/>
        </w:rPr>
      </w:pPr>
    </w:p>
    <w:p w14:paraId="35A2AF2B" w14:textId="77777777" w:rsidR="003B4368" w:rsidRDefault="003B4368" w:rsidP="003B4368">
      <w:pPr>
        <w:spacing w:line="640" w:lineRule="exact"/>
        <w:jc w:val="center"/>
        <w:rPr>
          <w:rFonts w:ascii="方正小标宋_GBK" w:eastAsia="方正小标宋_GBK" w:hAnsi="方正小标宋_GBK" w:cs="方正小标宋_GBK"/>
          <w:kern w:val="21"/>
          <w:sz w:val="48"/>
          <w:szCs w:val="48"/>
        </w:rPr>
      </w:pPr>
    </w:p>
    <w:p w14:paraId="3D26D9AA" w14:textId="77777777" w:rsidR="003B4368" w:rsidRDefault="003B4368" w:rsidP="003B4368">
      <w:pPr>
        <w:spacing w:line="640" w:lineRule="exact"/>
        <w:jc w:val="center"/>
        <w:rPr>
          <w:rFonts w:ascii="方正小标宋_GBK" w:eastAsia="方正小标宋_GBK" w:hAnsi="方正小标宋_GBK" w:cs="方正小标宋_GBK"/>
          <w:kern w:val="21"/>
          <w:sz w:val="48"/>
          <w:szCs w:val="48"/>
        </w:rPr>
      </w:pPr>
    </w:p>
    <w:p w14:paraId="16792ED2" w14:textId="77777777" w:rsidR="003B4368" w:rsidRDefault="003B4368" w:rsidP="003B4368">
      <w:pPr>
        <w:spacing w:line="640" w:lineRule="exact"/>
        <w:jc w:val="center"/>
        <w:rPr>
          <w:rFonts w:ascii="方正小标宋_GBK" w:eastAsia="方正小标宋_GBK" w:hAnsi="方正小标宋_GBK" w:cs="方正小标宋_GBK"/>
          <w:kern w:val="21"/>
          <w:sz w:val="48"/>
          <w:szCs w:val="48"/>
        </w:rPr>
      </w:pPr>
    </w:p>
    <w:p w14:paraId="4205DC85" w14:textId="5544CB3C" w:rsidR="003B4368" w:rsidRDefault="003B4368" w:rsidP="003B4368">
      <w:pPr>
        <w:spacing w:line="640" w:lineRule="exact"/>
        <w:jc w:val="center"/>
        <w:rPr>
          <w:rFonts w:ascii="方正小标宋_GBK" w:eastAsia="方正小标宋_GBK" w:hAnsi="方正小标宋_GBK" w:cs="方正小标宋_GBK"/>
          <w:kern w:val="21"/>
          <w:sz w:val="48"/>
          <w:szCs w:val="48"/>
        </w:rPr>
      </w:pPr>
      <w:r>
        <w:rPr>
          <w:rFonts w:ascii="方正小标宋_GBK" w:eastAsia="方正小标宋_GBK" w:hAnsi="方正小标宋_GBK" w:cs="方正小标宋_GBK" w:hint="eastAsia"/>
          <w:kern w:val="21"/>
          <w:sz w:val="48"/>
          <w:szCs w:val="48"/>
        </w:rPr>
        <w:t>徐州医科大学科技成果汇编</w:t>
      </w:r>
    </w:p>
    <w:p w14:paraId="75E9B6ED" w14:textId="77777777" w:rsidR="003B4368" w:rsidRDefault="003B4368" w:rsidP="003B4368">
      <w:pPr>
        <w:rPr>
          <w:rFonts w:ascii="仿宋" w:eastAsia="仿宋" w:hAnsi="仿宋"/>
          <w:sz w:val="30"/>
          <w:szCs w:val="30"/>
        </w:rPr>
      </w:pPr>
    </w:p>
    <w:p w14:paraId="221B8F6C" w14:textId="77777777" w:rsidR="003B4368" w:rsidRDefault="003B4368" w:rsidP="003B4368">
      <w:pPr>
        <w:rPr>
          <w:rFonts w:ascii="仿宋" w:eastAsia="仿宋" w:hAnsi="仿宋"/>
          <w:sz w:val="30"/>
          <w:szCs w:val="30"/>
        </w:rPr>
      </w:pPr>
    </w:p>
    <w:p w14:paraId="1659D650" w14:textId="77777777" w:rsidR="003B4368" w:rsidRDefault="003B4368" w:rsidP="003B4368">
      <w:pPr>
        <w:rPr>
          <w:rFonts w:ascii="仿宋" w:eastAsia="仿宋" w:hAnsi="仿宋"/>
          <w:sz w:val="30"/>
          <w:szCs w:val="30"/>
        </w:rPr>
      </w:pPr>
    </w:p>
    <w:p w14:paraId="0F7F77C2" w14:textId="77777777" w:rsidR="003B4368" w:rsidRDefault="003B4368" w:rsidP="003B4368">
      <w:pPr>
        <w:rPr>
          <w:rFonts w:ascii="仿宋" w:eastAsia="仿宋" w:hAnsi="仿宋"/>
          <w:sz w:val="30"/>
          <w:szCs w:val="30"/>
        </w:rPr>
      </w:pPr>
    </w:p>
    <w:p w14:paraId="282205E6" w14:textId="77777777" w:rsidR="003B4368" w:rsidRDefault="003B4368" w:rsidP="003B4368">
      <w:pPr>
        <w:rPr>
          <w:rFonts w:ascii="仿宋" w:eastAsia="仿宋" w:hAnsi="仿宋"/>
          <w:sz w:val="30"/>
          <w:szCs w:val="30"/>
        </w:rPr>
      </w:pPr>
    </w:p>
    <w:p w14:paraId="3C4919C7" w14:textId="77777777" w:rsidR="003B4368" w:rsidRDefault="003B4368" w:rsidP="003B4368">
      <w:pPr>
        <w:rPr>
          <w:rFonts w:ascii="仿宋" w:eastAsia="仿宋" w:hAnsi="仿宋"/>
          <w:sz w:val="30"/>
          <w:szCs w:val="30"/>
        </w:rPr>
      </w:pPr>
    </w:p>
    <w:p w14:paraId="5B6EBD3C" w14:textId="77777777" w:rsidR="003B4368" w:rsidRDefault="003B4368" w:rsidP="003B4368">
      <w:pPr>
        <w:rPr>
          <w:rFonts w:ascii="仿宋" w:eastAsia="仿宋" w:hAnsi="仿宋"/>
          <w:sz w:val="30"/>
          <w:szCs w:val="30"/>
        </w:rPr>
      </w:pPr>
    </w:p>
    <w:p w14:paraId="425E8DC0" w14:textId="77777777" w:rsidR="003B4368" w:rsidRDefault="003B4368" w:rsidP="003B4368">
      <w:pPr>
        <w:rPr>
          <w:rFonts w:ascii="仿宋" w:eastAsia="仿宋" w:hAnsi="仿宋"/>
          <w:sz w:val="30"/>
          <w:szCs w:val="30"/>
        </w:rPr>
      </w:pPr>
    </w:p>
    <w:p w14:paraId="4070C841" w14:textId="77777777" w:rsidR="003B4368" w:rsidRDefault="003B4368" w:rsidP="003B4368">
      <w:pPr>
        <w:rPr>
          <w:rFonts w:ascii="仿宋" w:eastAsia="仿宋" w:hAnsi="仿宋"/>
          <w:sz w:val="30"/>
          <w:szCs w:val="30"/>
        </w:rPr>
      </w:pPr>
    </w:p>
    <w:p w14:paraId="41BF46B8" w14:textId="77777777" w:rsidR="003B4368" w:rsidRDefault="003B4368" w:rsidP="003B4368">
      <w:pPr>
        <w:rPr>
          <w:rFonts w:ascii="仿宋" w:eastAsia="仿宋" w:hAnsi="仿宋"/>
          <w:sz w:val="30"/>
          <w:szCs w:val="30"/>
        </w:rPr>
      </w:pPr>
    </w:p>
    <w:p w14:paraId="6208EA44" w14:textId="77777777" w:rsidR="003B4368" w:rsidRDefault="003B4368" w:rsidP="003B4368">
      <w:pPr>
        <w:rPr>
          <w:rFonts w:ascii="仿宋" w:eastAsia="仿宋" w:hAnsi="仿宋"/>
          <w:sz w:val="30"/>
          <w:szCs w:val="30"/>
        </w:rPr>
      </w:pPr>
    </w:p>
    <w:p w14:paraId="0B10225A" w14:textId="77777777" w:rsidR="003B4368" w:rsidRDefault="003B4368" w:rsidP="003B4368">
      <w:pPr>
        <w:rPr>
          <w:rFonts w:ascii="仿宋" w:eastAsia="仿宋" w:hAnsi="仿宋"/>
          <w:sz w:val="30"/>
          <w:szCs w:val="30"/>
        </w:rPr>
      </w:pPr>
    </w:p>
    <w:p w14:paraId="05027C8A" w14:textId="77777777" w:rsidR="003B4368" w:rsidRDefault="003B4368" w:rsidP="003B4368">
      <w:pPr>
        <w:jc w:val="center"/>
        <w:rPr>
          <w:rFonts w:ascii="方正小标宋_GBK" w:eastAsia="方正小标宋_GBK" w:hAnsi="方正小标宋_GBK" w:cs="方正小标宋_GBK"/>
          <w:kern w:val="21"/>
          <w:sz w:val="48"/>
          <w:szCs w:val="48"/>
        </w:rPr>
      </w:pPr>
      <w:r>
        <w:rPr>
          <w:rFonts w:ascii="仿宋" w:eastAsia="仿宋" w:hAnsi="仿宋" w:hint="eastAsia"/>
          <w:sz w:val="30"/>
          <w:szCs w:val="30"/>
        </w:rPr>
        <w:br w:type="page"/>
      </w:r>
      <w:r>
        <w:rPr>
          <w:rFonts w:ascii="方正小标宋_GBK" w:eastAsia="方正小标宋_GBK" w:hAnsi="方正小标宋_GBK" w:cs="方正小标宋_GBK" w:hint="eastAsia"/>
          <w:kern w:val="21"/>
          <w:sz w:val="48"/>
          <w:szCs w:val="48"/>
        </w:rPr>
        <w:lastRenderedPageBreak/>
        <w:t>学校简介</w:t>
      </w:r>
    </w:p>
    <w:p w14:paraId="13FA88A2" w14:textId="77777777" w:rsidR="00227D67" w:rsidRPr="00C04DA7" w:rsidRDefault="00227D67" w:rsidP="00227D67">
      <w:pPr>
        <w:pStyle w:val="a9"/>
        <w:shd w:val="clear" w:color="auto" w:fill="FFFFFF"/>
        <w:spacing w:before="0" w:beforeAutospacing="0" w:after="0" w:afterAutospacing="0" w:line="480" w:lineRule="atLeast"/>
        <w:ind w:firstLine="480"/>
        <w:jc w:val="both"/>
        <w:rPr>
          <w:rFonts w:ascii="楷体_GB2312" w:eastAsia="楷体_GB2312" w:hAnsi="楷体_GB2312" w:cs="楷体_GB2312"/>
          <w:snapToGrid w:val="0"/>
        </w:rPr>
      </w:pPr>
      <w:r w:rsidRPr="00C04DA7">
        <w:rPr>
          <w:rFonts w:ascii="楷体_GB2312" w:eastAsia="楷体_GB2312" w:hAnsi="楷体_GB2312" w:cs="楷体_GB2312" w:hint="eastAsia"/>
          <w:snapToGrid w:val="0"/>
        </w:rPr>
        <w:t>徐州医科大学的历史最早可追溯至创办于1934年的江苏省立医政学院，1958年由南京医学院分迁至徐州成立南京医学院徐州分院，1960年定名为徐州医学院，2016年更名为徐州医科大学，2021年入选江苏高水平大学建设高峰计划建设高校。六十余年来，学校不断发扬“艰苦创业、不断创新、勇于创优”的优良传统，大力实施“人才强校、质量立校、科技兴校、特色名校、文化铸校”的发展战略，坚持“创新型发展”“选择性优秀”“关联性拉动”的发展思路，走出了一条极具特色的发展之路，是整个淮海经济区办学历史悠久、办学特色鲜明的一所高等医学院校，也是该地区医学教育、医学科研和医疗服务的中心。</w:t>
      </w:r>
    </w:p>
    <w:p w14:paraId="0D586B79" w14:textId="77777777" w:rsidR="00227D67" w:rsidRPr="00C04DA7" w:rsidRDefault="00227D67" w:rsidP="00227D67">
      <w:pPr>
        <w:pStyle w:val="a9"/>
        <w:shd w:val="clear" w:color="auto" w:fill="FFFFFF"/>
        <w:spacing w:before="0" w:beforeAutospacing="0" w:after="0" w:afterAutospacing="0" w:line="480" w:lineRule="atLeast"/>
        <w:ind w:firstLine="480"/>
        <w:jc w:val="both"/>
        <w:rPr>
          <w:rFonts w:ascii="楷体_GB2312" w:eastAsia="楷体_GB2312" w:hAnsi="楷体_GB2312" w:cs="楷体_GB2312"/>
          <w:snapToGrid w:val="0"/>
        </w:rPr>
      </w:pPr>
      <w:r w:rsidRPr="00C04DA7">
        <w:rPr>
          <w:rFonts w:ascii="楷体_GB2312" w:eastAsia="楷体_GB2312" w:hAnsi="楷体_GB2312" w:cs="楷体_GB2312" w:hint="eastAsia"/>
          <w:snapToGrid w:val="0"/>
        </w:rPr>
        <w:t>学校设17个学院（部）、36所附属医院（临床学院），有全日制在校生17000余人，教职工1400余人。设置28个本科专业，涵盖</w:t>
      </w:r>
      <w:proofErr w:type="gramStart"/>
      <w:r w:rsidRPr="00C04DA7">
        <w:rPr>
          <w:rFonts w:ascii="楷体_GB2312" w:eastAsia="楷体_GB2312" w:hAnsi="楷体_GB2312" w:cs="楷体_GB2312" w:hint="eastAsia"/>
          <w:snapToGrid w:val="0"/>
        </w:rPr>
        <w:t>医</w:t>
      </w:r>
      <w:proofErr w:type="gramEnd"/>
      <w:r w:rsidRPr="00C04DA7">
        <w:rPr>
          <w:rFonts w:ascii="楷体_GB2312" w:eastAsia="楷体_GB2312" w:hAnsi="楷体_GB2312" w:cs="楷体_GB2312" w:hint="eastAsia"/>
          <w:snapToGrid w:val="0"/>
        </w:rPr>
        <w:t>、理、工、管4个学科门类。有临床医学、生物学2个博士学位授权一级学科，临床医学、基础医学、生物学、生物医学工程、药学、公共卫生与预防医学、医学技术、护理学8个硕士学位授权一级学科和临床医学、口腔医学、药学、公共卫生、护理、电子信息、生物与医药、公共管理8个专业学位授权点，具备硕士</w:t>
      </w:r>
      <w:proofErr w:type="gramStart"/>
      <w:r w:rsidRPr="00C04DA7">
        <w:rPr>
          <w:rFonts w:ascii="楷体_GB2312" w:eastAsia="楷体_GB2312" w:hAnsi="楷体_GB2312" w:cs="楷体_GB2312" w:hint="eastAsia"/>
          <w:snapToGrid w:val="0"/>
        </w:rPr>
        <w:t>研究生推免权</w:t>
      </w:r>
      <w:proofErr w:type="gramEnd"/>
      <w:r w:rsidRPr="00C04DA7">
        <w:rPr>
          <w:rFonts w:ascii="楷体_GB2312" w:eastAsia="楷体_GB2312" w:hAnsi="楷体_GB2312" w:cs="楷体_GB2312" w:hint="eastAsia"/>
          <w:snapToGrid w:val="0"/>
        </w:rPr>
        <w:t>，并设有生物学、临床医学2个博士后科研流动站和临床医学博士后科研工作站。形成了从本科生、研究生到博士后，从全日制到成人教育、留学生教育全方位、多层次的教育体系。</w:t>
      </w:r>
    </w:p>
    <w:p w14:paraId="141FB26A" w14:textId="77777777" w:rsidR="00227D67" w:rsidRPr="00C04DA7" w:rsidRDefault="00227D67" w:rsidP="00227D67">
      <w:pPr>
        <w:pStyle w:val="a9"/>
        <w:shd w:val="clear" w:color="auto" w:fill="FFFFFF"/>
        <w:spacing w:before="0" w:beforeAutospacing="0" w:after="0" w:afterAutospacing="0" w:line="480" w:lineRule="atLeast"/>
        <w:ind w:firstLine="480"/>
        <w:jc w:val="both"/>
        <w:rPr>
          <w:rFonts w:ascii="楷体_GB2312" w:eastAsia="楷体_GB2312" w:hAnsi="楷体_GB2312" w:cs="楷体_GB2312"/>
          <w:snapToGrid w:val="0"/>
        </w:rPr>
      </w:pPr>
      <w:r w:rsidRPr="00C04DA7">
        <w:rPr>
          <w:rFonts w:ascii="楷体_GB2312" w:eastAsia="楷体_GB2312" w:hAnsi="楷体_GB2312" w:cs="楷体_GB2312" w:hint="eastAsia"/>
          <w:snapToGrid w:val="0"/>
        </w:rPr>
        <w:t>学校坚持以教学工作为中心，深化教学改革，规范教学管理，教学质量不断提高，通过教育部本科教学工作审核评估。拥有国家级一流专业建设点、国家级特色专业建设点、国家级规划教材、国家级人才培养模式创新实验区、国家级实验教学示范中心和国家级教学团队，是国家第一批临床医学硕士专业学位研究生培养模式改革试点高校；通过教育部临床医学专业认证，认证有效期7年；获国家级教学成果一等奖、二等奖各1项，以及省级教学成果特等奖等一批省部级奖项；获国家级“卓越医生教育培养计划”项目和中央财政支持地方高校发展专项资金建设项目多项，以及一批省级品牌专业、重点专业（类）、精品课程和教材、实验教学示范中心和实践教育中心。</w:t>
      </w:r>
    </w:p>
    <w:p w14:paraId="1F0C3B7D" w14:textId="77777777" w:rsidR="00227D67" w:rsidRPr="00C04DA7" w:rsidRDefault="00227D67" w:rsidP="00227D67">
      <w:pPr>
        <w:pStyle w:val="a9"/>
        <w:shd w:val="clear" w:color="auto" w:fill="FFFFFF"/>
        <w:spacing w:before="0" w:beforeAutospacing="0" w:after="0" w:afterAutospacing="0" w:line="480" w:lineRule="atLeast"/>
        <w:ind w:firstLine="480"/>
        <w:jc w:val="both"/>
        <w:rPr>
          <w:rFonts w:ascii="楷体_GB2312" w:eastAsia="楷体_GB2312" w:hAnsi="楷体_GB2312" w:cs="楷体_GB2312"/>
          <w:snapToGrid w:val="0"/>
        </w:rPr>
      </w:pPr>
      <w:r w:rsidRPr="00C04DA7">
        <w:rPr>
          <w:rFonts w:ascii="楷体_GB2312" w:eastAsia="楷体_GB2312" w:hAnsi="楷体_GB2312" w:cs="楷体_GB2312" w:hint="eastAsia"/>
          <w:snapToGrid w:val="0"/>
        </w:rPr>
        <w:lastRenderedPageBreak/>
        <w:t>学校高度重视学科建设和科研工作，建有一批省级重点学科和</w:t>
      </w:r>
      <w:proofErr w:type="gramStart"/>
      <w:r w:rsidRPr="00C04DA7">
        <w:rPr>
          <w:rFonts w:ascii="楷体_GB2312" w:eastAsia="楷体_GB2312" w:hAnsi="楷体_GB2312" w:cs="楷体_GB2312" w:hint="eastAsia"/>
          <w:snapToGrid w:val="0"/>
        </w:rPr>
        <w:t>省优势</w:t>
      </w:r>
      <w:proofErr w:type="gramEnd"/>
      <w:r w:rsidRPr="00C04DA7">
        <w:rPr>
          <w:rFonts w:ascii="楷体_GB2312" w:eastAsia="楷体_GB2312" w:hAnsi="楷体_GB2312" w:cs="楷体_GB2312" w:hint="eastAsia"/>
          <w:snapToGrid w:val="0"/>
        </w:rPr>
        <w:t>学科群，其中临床医学、药理学与毒理学、神经科学与行为学、分子生物学与遗传学ESI排名全球前1%；获得国家地方联合工程实验室、国家药监局重点实验室、省部共建协同创新中心、省级重点实验室、省级工程技术研究中心等一批科研平台。近五年，学校承担国家级科研项目200余项，其中国家重点研发计划项目3项；发表SCI、EI等收录论文2000余篇，其中在美国科学院刊等高水平期刊发表论文多篇；获得国家科技进步奖、国家自然科学奖等省部级以上科研成果奖励20余项。</w:t>
      </w:r>
    </w:p>
    <w:p w14:paraId="3352FFFB" w14:textId="77777777" w:rsidR="00227D67" w:rsidRPr="00C04DA7" w:rsidRDefault="00227D67" w:rsidP="00227D67">
      <w:pPr>
        <w:pStyle w:val="a9"/>
        <w:shd w:val="clear" w:color="auto" w:fill="FFFFFF"/>
        <w:spacing w:before="0" w:beforeAutospacing="0" w:after="0" w:afterAutospacing="0" w:line="480" w:lineRule="atLeast"/>
        <w:ind w:firstLine="480"/>
        <w:jc w:val="both"/>
        <w:rPr>
          <w:rFonts w:ascii="楷体_GB2312" w:eastAsia="楷体_GB2312" w:hAnsi="楷体_GB2312" w:cs="楷体_GB2312"/>
          <w:snapToGrid w:val="0"/>
        </w:rPr>
      </w:pPr>
      <w:r w:rsidRPr="00C04DA7">
        <w:rPr>
          <w:rFonts w:ascii="楷体_GB2312" w:eastAsia="楷体_GB2312" w:hAnsi="楷体_GB2312" w:cs="楷体_GB2312" w:hint="eastAsia"/>
          <w:snapToGrid w:val="0"/>
        </w:rPr>
        <w:t>学校不断加大师资队伍建设力度，加快高层次优秀人才的培养和引进，师资队伍数量稳步增长、结构持续优化。有长江学者特聘教授、国家百千万人才工程、全国优秀教师、教育部“新世纪优秀人才支持计划”、全国卫生系统先进工作者、享受政府特殊津贴专家，以及江苏特聘教授、江苏省教学名师、江苏省优秀教育工作者、江苏省“双创计划”、江苏省科技创新团队、江苏省“333工程”、“六大人才高峰”、“青蓝工程”等一批优秀教师和团队。</w:t>
      </w:r>
    </w:p>
    <w:p w14:paraId="1233044C" w14:textId="77777777" w:rsidR="00227D67" w:rsidRPr="00C04DA7" w:rsidRDefault="00227D67" w:rsidP="00227D67">
      <w:pPr>
        <w:pStyle w:val="a9"/>
        <w:shd w:val="clear" w:color="auto" w:fill="FFFFFF"/>
        <w:spacing w:before="0" w:beforeAutospacing="0" w:after="0" w:afterAutospacing="0" w:line="480" w:lineRule="atLeast"/>
        <w:ind w:firstLine="480"/>
        <w:jc w:val="both"/>
        <w:rPr>
          <w:rFonts w:ascii="楷体_GB2312" w:eastAsia="楷体_GB2312" w:hAnsi="楷体_GB2312" w:cs="楷体_GB2312"/>
          <w:snapToGrid w:val="0"/>
        </w:rPr>
      </w:pPr>
      <w:r w:rsidRPr="00C04DA7">
        <w:rPr>
          <w:rFonts w:ascii="楷体_GB2312" w:eastAsia="楷体_GB2312" w:hAnsi="楷体_GB2312" w:cs="楷体_GB2312" w:hint="eastAsia"/>
          <w:snapToGrid w:val="0"/>
        </w:rPr>
        <w:t>近年来，学校不断加强对外交流与合作，先后与美国哈佛大学、英国帝国理工大学、新加坡国立大学、澳大利亚伍伦贡大学、韩国延世大学等30多所海外知名高校、科研院所建立校际合作关系，在美国北卡罗来纳大学教堂山分校、英国卡迪夫大学等高校建立师资培训基地。此外，学校还多次主办（承办）国际学术会议，学校的国际影响力进一步扩大。</w:t>
      </w:r>
    </w:p>
    <w:p w14:paraId="4A388F5B" w14:textId="77777777" w:rsidR="00227D67" w:rsidRPr="00C04DA7" w:rsidRDefault="00227D67" w:rsidP="00227D67">
      <w:pPr>
        <w:pStyle w:val="a9"/>
        <w:shd w:val="clear" w:color="auto" w:fill="FFFFFF"/>
        <w:spacing w:before="0" w:beforeAutospacing="0" w:after="0" w:afterAutospacing="0" w:line="480" w:lineRule="atLeast"/>
        <w:ind w:firstLine="480"/>
        <w:jc w:val="both"/>
        <w:rPr>
          <w:rFonts w:ascii="楷体_GB2312" w:eastAsia="楷体_GB2312" w:hAnsi="楷体_GB2312" w:cs="楷体_GB2312"/>
          <w:snapToGrid w:val="0"/>
        </w:rPr>
      </w:pPr>
      <w:r w:rsidRPr="00C04DA7">
        <w:rPr>
          <w:rFonts w:ascii="楷体_GB2312" w:eastAsia="楷体_GB2312" w:hAnsi="楷体_GB2312" w:cs="楷体_GB2312" w:hint="eastAsia"/>
          <w:snapToGrid w:val="0"/>
        </w:rPr>
        <w:t>麻醉学教育是学校的特色和优势。学校在全国率先创设麻醉学本科专业，并建设成为全国“高等学校特色专业”，麻醉学教学团队是“国家级优秀教学团队”，麻醉学教学成果荣获国家级教学成果一等奖、二等奖。麻醉学学科先后获评国家级重点学科培育建设点、国家药监局重点实验室、江苏省重点实验室、江苏省临床重点专科、江苏省医学重点学科和江苏省“135工程”重点学科，是全国卫生专业技术职称考试麻醉学专业命题基地。学校在全国率先开设麻醉学专业“5+3衔接”方向。全国高等教育学会麻醉学教育研究会、江苏省麻醉研究所均挂靠在我校。学校主办的《国际麻醉学与复苏杂志》在国内外具有较大影响。学校因此被誉为“中国麻醉学人才培养的摇篮”。</w:t>
      </w:r>
    </w:p>
    <w:p w14:paraId="76E0754A" w14:textId="77777777" w:rsidR="00227D67" w:rsidRPr="00C04DA7" w:rsidRDefault="00227D67" w:rsidP="00227D67">
      <w:pPr>
        <w:pStyle w:val="a9"/>
        <w:shd w:val="clear" w:color="auto" w:fill="FFFFFF"/>
        <w:spacing w:before="0" w:beforeAutospacing="0" w:after="0" w:afterAutospacing="0" w:line="480" w:lineRule="atLeast"/>
        <w:ind w:firstLine="480"/>
        <w:jc w:val="both"/>
        <w:rPr>
          <w:rFonts w:ascii="楷体_GB2312" w:eastAsia="楷体_GB2312" w:hAnsi="楷体_GB2312" w:cs="楷体_GB2312"/>
          <w:snapToGrid w:val="0"/>
        </w:rPr>
      </w:pPr>
      <w:r w:rsidRPr="00C04DA7">
        <w:rPr>
          <w:rFonts w:ascii="楷体_GB2312" w:eastAsia="楷体_GB2312" w:hAnsi="楷体_GB2312" w:cs="楷体_GB2312" w:hint="eastAsia"/>
          <w:snapToGrid w:val="0"/>
        </w:rPr>
        <w:lastRenderedPageBreak/>
        <w:t>学校坚持立德树人，以质量为生命线，为社会培养了大批高级医疗卫生人才。学校先后被评为江苏省师资队伍建设先进高校、江苏省科技工作先进高校、江苏省高校校风建设优秀单位、党的建设和思想政治工作先进高校、江苏省高等学校和谐校园、江苏省文明单位等，赢得了社会的广泛认可。</w:t>
      </w:r>
    </w:p>
    <w:p w14:paraId="1C0092EB" w14:textId="77777777" w:rsidR="00227D67" w:rsidRDefault="00227D67" w:rsidP="00227D67">
      <w:pPr>
        <w:pStyle w:val="a9"/>
        <w:shd w:val="clear" w:color="auto" w:fill="FFFFFF"/>
        <w:spacing w:before="0" w:beforeAutospacing="0" w:after="0" w:afterAutospacing="0" w:line="480" w:lineRule="atLeast"/>
        <w:ind w:firstLine="480"/>
        <w:jc w:val="both"/>
        <w:rPr>
          <w:rFonts w:ascii="微软雅黑" w:eastAsia="微软雅黑" w:hAnsi="微软雅黑"/>
          <w:color w:val="000000"/>
          <w:sz w:val="27"/>
          <w:szCs w:val="27"/>
        </w:rPr>
      </w:pPr>
      <w:r w:rsidRPr="00C04DA7">
        <w:rPr>
          <w:rFonts w:ascii="楷体_GB2312" w:eastAsia="楷体_GB2312" w:hAnsi="楷体_GB2312" w:cs="楷体_GB2312" w:hint="eastAsia"/>
          <w:snapToGrid w:val="0"/>
        </w:rPr>
        <w:t>当前，学校全体师生员工正秉承“以德载</w:t>
      </w:r>
      <w:proofErr w:type="gramStart"/>
      <w:r w:rsidRPr="00C04DA7">
        <w:rPr>
          <w:rFonts w:ascii="楷体_GB2312" w:eastAsia="楷体_GB2312" w:hAnsi="楷体_GB2312" w:cs="楷体_GB2312" w:hint="eastAsia"/>
          <w:snapToGrid w:val="0"/>
        </w:rPr>
        <w:t>医</w:t>
      </w:r>
      <w:proofErr w:type="gramEnd"/>
      <w:r w:rsidRPr="00C04DA7">
        <w:rPr>
          <w:rFonts w:ascii="楷体_GB2312" w:eastAsia="楷体_GB2312" w:hAnsi="楷体_GB2312" w:cs="楷体_GB2312" w:hint="eastAsia"/>
          <w:snapToGrid w:val="0"/>
        </w:rPr>
        <w:t>、博学创新”的校训精神，按照“立足江苏，辐射全国，面向世界”的办学定位，团结一致，鼓足干劲，朝着“建设特色鲜明的高水平医科大学”的目标而努力奋斗！</w:t>
      </w:r>
    </w:p>
    <w:p w14:paraId="4B706331" w14:textId="77777777" w:rsidR="003B4368" w:rsidRPr="00227D67" w:rsidRDefault="003B4368" w:rsidP="003B4368">
      <w:pPr>
        <w:rPr>
          <w:rFonts w:ascii="仿宋" w:eastAsia="仿宋" w:hAnsi="仿宋"/>
          <w:sz w:val="30"/>
          <w:szCs w:val="30"/>
        </w:rPr>
      </w:pPr>
    </w:p>
    <w:p w14:paraId="319A3D52" w14:textId="77777777" w:rsidR="003B4368" w:rsidRDefault="003B4368" w:rsidP="003B4368">
      <w:pPr>
        <w:rPr>
          <w:rFonts w:ascii="方正小标宋_GBK" w:eastAsia="方正小标宋_GBK" w:hAnsi="方正小标宋_GBK" w:cs="方正小标宋_GBK"/>
          <w:kern w:val="21"/>
          <w:sz w:val="52"/>
          <w:szCs w:val="52"/>
        </w:rPr>
      </w:pPr>
    </w:p>
    <w:p w14:paraId="052F498F" w14:textId="53A1B20D" w:rsidR="003B4368" w:rsidRDefault="003B4368" w:rsidP="003B4368">
      <w:pPr>
        <w:rPr>
          <w:rFonts w:ascii="方正小标宋_GBK" w:eastAsia="方正小标宋_GBK" w:hAnsi="方正小标宋_GBK" w:cs="方正小标宋_GBK"/>
          <w:kern w:val="21"/>
          <w:sz w:val="52"/>
          <w:szCs w:val="52"/>
        </w:rPr>
      </w:pPr>
    </w:p>
    <w:p w14:paraId="7D3873A3" w14:textId="79B92906" w:rsidR="00C04DA7" w:rsidRDefault="00C04DA7" w:rsidP="00C04DA7">
      <w:pPr>
        <w:pStyle w:val="a0"/>
      </w:pPr>
    </w:p>
    <w:p w14:paraId="4F67D246" w14:textId="5CFAB473" w:rsidR="00C04DA7" w:rsidRDefault="00C04DA7" w:rsidP="00C04DA7">
      <w:pPr>
        <w:pStyle w:val="1"/>
      </w:pPr>
    </w:p>
    <w:p w14:paraId="18E984A2" w14:textId="5192010F" w:rsidR="00C04DA7" w:rsidRDefault="00C04DA7" w:rsidP="00C04DA7"/>
    <w:p w14:paraId="693F7DDB" w14:textId="43CC197E" w:rsidR="00C04DA7" w:rsidRDefault="00C04DA7" w:rsidP="00C04DA7">
      <w:pPr>
        <w:pStyle w:val="a0"/>
      </w:pPr>
    </w:p>
    <w:p w14:paraId="07FAD5F0" w14:textId="3CEDFF86" w:rsidR="00C04DA7" w:rsidRDefault="00C04DA7" w:rsidP="00C04DA7">
      <w:pPr>
        <w:pStyle w:val="1"/>
      </w:pPr>
    </w:p>
    <w:p w14:paraId="11709F62" w14:textId="289F3511" w:rsidR="00C04DA7" w:rsidRDefault="00C04DA7" w:rsidP="00C04DA7"/>
    <w:p w14:paraId="7EC38512" w14:textId="2DD4F0B6" w:rsidR="00C04DA7" w:rsidRDefault="00C04DA7" w:rsidP="00C04DA7">
      <w:pPr>
        <w:pStyle w:val="a0"/>
      </w:pPr>
    </w:p>
    <w:p w14:paraId="5D23429E" w14:textId="2CBF92B2" w:rsidR="00C04DA7" w:rsidRDefault="00C04DA7" w:rsidP="00C04DA7">
      <w:pPr>
        <w:pStyle w:val="1"/>
      </w:pPr>
    </w:p>
    <w:p w14:paraId="4C6B94B3" w14:textId="56346F4B" w:rsidR="00C04DA7" w:rsidRDefault="00C04DA7" w:rsidP="00C04DA7"/>
    <w:p w14:paraId="349E690A" w14:textId="3C30617A" w:rsidR="00C04DA7" w:rsidRDefault="00C04DA7" w:rsidP="00C04DA7">
      <w:pPr>
        <w:pStyle w:val="a0"/>
      </w:pPr>
    </w:p>
    <w:p w14:paraId="27184BAE" w14:textId="6A1C1B30" w:rsidR="00C04DA7" w:rsidRDefault="00C04DA7" w:rsidP="00C04DA7">
      <w:pPr>
        <w:pStyle w:val="1"/>
      </w:pPr>
    </w:p>
    <w:p w14:paraId="534BFD7E" w14:textId="2548AAAF" w:rsidR="00C04DA7" w:rsidRDefault="00C04DA7" w:rsidP="00C04DA7"/>
    <w:p w14:paraId="6FC8C23B" w14:textId="03D0364B" w:rsidR="00C04DA7" w:rsidRDefault="00C04DA7" w:rsidP="00C04DA7">
      <w:pPr>
        <w:pStyle w:val="a0"/>
      </w:pPr>
    </w:p>
    <w:p w14:paraId="65BF7B3D" w14:textId="7DE7C280" w:rsidR="00C04DA7" w:rsidRDefault="00C04DA7" w:rsidP="00C04DA7">
      <w:pPr>
        <w:pStyle w:val="1"/>
      </w:pPr>
    </w:p>
    <w:p w14:paraId="3F1DA58E" w14:textId="6F651891" w:rsidR="00C04DA7" w:rsidRDefault="00C04DA7" w:rsidP="00C04DA7"/>
    <w:p w14:paraId="146C66AB" w14:textId="1DAB687E" w:rsidR="00C04DA7" w:rsidRDefault="00C04DA7" w:rsidP="00C04DA7">
      <w:pPr>
        <w:pStyle w:val="a0"/>
      </w:pPr>
    </w:p>
    <w:p w14:paraId="53D4705B" w14:textId="17E730F2" w:rsidR="00C04DA7" w:rsidRDefault="00C04DA7" w:rsidP="00C04DA7">
      <w:pPr>
        <w:pStyle w:val="1"/>
      </w:pPr>
    </w:p>
    <w:p w14:paraId="1B4D7E3F" w14:textId="06F0F18F" w:rsidR="00C04DA7" w:rsidRDefault="00C04DA7" w:rsidP="00C04DA7"/>
    <w:p w14:paraId="646FB70A" w14:textId="2CCDEE66" w:rsidR="00C04DA7" w:rsidRDefault="00C04DA7" w:rsidP="00C04DA7">
      <w:pPr>
        <w:pStyle w:val="a0"/>
      </w:pPr>
    </w:p>
    <w:p w14:paraId="733F8AE1" w14:textId="67BFD30C" w:rsidR="00C04DA7" w:rsidRDefault="00C04DA7" w:rsidP="00C04DA7">
      <w:pPr>
        <w:pStyle w:val="1"/>
      </w:pPr>
    </w:p>
    <w:p w14:paraId="45105032" w14:textId="1DE16A07" w:rsidR="00C04DA7" w:rsidRDefault="00C04DA7" w:rsidP="00C04DA7"/>
    <w:p w14:paraId="6BAD5C8A" w14:textId="74C41DB4" w:rsidR="00C04DA7" w:rsidRDefault="00C04DA7" w:rsidP="00C04DA7">
      <w:pPr>
        <w:pStyle w:val="a0"/>
      </w:pPr>
    </w:p>
    <w:p w14:paraId="22B48119" w14:textId="01C9558E" w:rsidR="00C04DA7" w:rsidRDefault="00C04DA7" w:rsidP="00C04DA7">
      <w:pPr>
        <w:pStyle w:val="1"/>
      </w:pPr>
    </w:p>
    <w:p w14:paraId="23E3E847" w14:textId="7952AE67" w:rsidR="00C04DA7" w:rsidRDefault="00C04DA7" w:rsidP="00C04DA7"/>
    <w:p w14:paraId="73F9A89D" w14:textId="77777777" w:rsidR="00C04DA7" w:rsidRPr="00C04DA7" w:rsidRDefault="00C04DA7" w:rsidP="00C04DA7">
      <w:pPr>
        <w:pStyle w:val="a0"/>
        <w:rPr>
          <w:rFonts w:hint="eastAsia"/>
        </w:rPr>
      </w:pPr>
    </w:p>
    <w:p w14:paraId="3BAC611D" w14:textId="77777777" w:rsidR="003B4368" w:rsidRDefault="003B4368" w:rsidP="003B4368">
      <w:pPr>
        <w:jc w:val="center"/>
        <w:rPr>
          <w:rFonts w:ascii="仿宋" w:eastAsia="仿宋" w:hAnsi="仿宋"/>
          <w:b/>
          <w:spacing w:val="-11"/>
          <w:sz w:val="52"/>
          <w:szCs w:val="52"/>
        </w:rPr>
      </w:pPr>
      <w:r>
        <w:rPr>
          <w:rFonts w:ascii="仿宋" w:eastAsia="仿宋" w:hAnsi="仿宋" w:hint="eastAsia"/>
          <w:b/>
          <w:spacing w:val="-11"/>
          <w:sz w:val="52"/>
          <w:szCs w:val="52"/>
        </w:rPr>
        <w:lastRenderedPageBreak/>
        <w:t>目录</w:t>
      </w:r>
    </w:p>
    <w:p w14:paraId="47E3F4E5" w14:textId="77777777" w:rsidR="00D22A71" w:rsidRDefault="00D22A71" w:rsidP="003B4368">
      <w:pPr>
        <w:jc w:val="center"/>
        <w:rPr>
          <w:rFonts w:ascii="Times New Roman" w:eastAsia="方正仿宋_GBK" w:hAnsi="Times New Roman"/>
          <w:snapToGrid w:val="0"/>
          <w:sz w:val="24"/>
        </w:rPr>
      </w:pPr>
    </w:p>
    <w:p w14:paraId="4353C8B6"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1 PinX1及其靶分子在制备治疗肾癌的药物中的应用</w:t>
      </w:r>
    </w:p>
    <w:p w14:paraId="0047CD6E" w14:textId="77777777" w:rsidR="00F8528D" w:rsidRPr="00F8528D" w:rsidRDefault="00F8528D" w:rsidP="00F8528D">
      <w:pPr>
        <w:spacing w:line="400" w:lineRule="exact"/>
        <w:rPr>
          <w:rFonts w:ascii="楷体" w:eastAsia="楷体" w:hAnsi="楷体" w:hint="eastAsia"/>
          <w:snapToGrid w:val="0"/>
          <w:sz w:val="24"/>
        </w:rPr>
      </w:pPr>
      <w:r w:rsidRPr="00F8528D">
        <w:rPr>
          <w:rFonts w:ascii="楷体" w:eastAsia="楷体" w:hAnsi="楷体"/>
          <w:snapToGrid w:val="0"/>
          <w:sz w:val="24"/>
        </w:rPr>
        <w:t xml:space="preserve">2 </w:t>
      </w:r>
      <w:r w:rsidRPr="00F8528D">
        <w:rPr>
          <w:rFonts w:ascii="楷体" w:eastAsia="楷体" w:hAnsi="楷体" w:hint="eastAsia"/>
          <w:snapToGrid w:val="0"/>
          <w:sz w:val="24"/>
        </w:rPr>
        <w:t>生物标志物在癌症诊断中的应用</w:t>
      </w:r>
    </w:p>
    <w:p w14:paraId="5DA0AA3C"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3 </w:t>
      </w:r>
      <w:r w:rsidRPr="00F8528D">
        <w:rPr>
          <w:rFonts w:ascii="楷体" w:eastAsia="楷体" w:hAnsi="楷体" w:hint="eastAsia"/>
          <w:snapToGrid w:val="0"/>
          <w:sz w:val="24"/>
        </w:rPr>
        <w:t>用于开发胃癌诊断产品的分子标志物</w:t>
      </w:r>
    </w:p>
    <w:p w14:paraId="77AF9F41" w14:textId="77777777" w:rsidR="00F8528D" w:rsidRPr="00F8528D" w:rsidRDefault="00F8528D" w:rsidP="00F8528D">
      <w:pPr>
        <w:pStyle w:val="a0"/>
        <w:spacing w:line="400" w:lineRule="exact"/>
        <w:rPr>
          <w:rFonts w:ascii="楷体" w:eastAsia="楷体" w:hAnsi="楷体" w:hint="eastAsia"/>
          <w:b w:val="0"/>
          <w:sz w:val="24"/>
        </w:rPr>
      </w:pPr>
      <w:r w:rsidRPr="00F8528D">
        <w:rPr>
          <w:rFonts w:ascii="楷体" w:eastAsia="楷体" w:hAnsi="楷体" w:hint="eastAsia"/>
          <w:b w:val="0"/>
          <w:color w:val="000000"/>
          <w:sz w:val="24"/>
        </w:rPr>
        <w:t>4</w:t>
      </w:r>
      <w:r w:rsidRPr="00F8528D">
        <w:rPr>
          <w:rFonts w:ascii="楷体" w:eastAsia="楷体" w:hAnsi="楷体"/>
          <w:b w:val="0"/>
          <w:color w:val="000000"/>
          <w:sz w:val="24"/>
        </w:rPr>
        <w:t xml:space="preserve"> </w:t>
      </w:r>
      <w:r w:rsidRPr="00F8528D">
        <w:rPr>
          <w:rFonts w:ascii="楷体" w:eastAsia="楷体" w:hAnsi="楷体" w:hint="eastAsia"/>
          <w:b w:val="0"/>
          <w:color w:val="000000"/>
          <w:sz w:val="24"/>
        </w:rPr>
        <w:t>一种治疗结直肠癌的药物靶标</w:t>
      </w:r>
    </w:p>
    <w:p w14:paraId="277D7893"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5 新型</w:t>
      </w:r>
      <w:proofErr w:type="gramStart"/>
      <w:r w:rsidRPr="00F8528D">
        <w:rPr>
          <w:rFonts w:ascii="楷体" w:eastAsia="楷体" w:hAnsi="楷体"/>
          <w:snapToGrid w:val="0"/>
          <w:sz w:val="24"/>
        </w:rPr>
        <w:t>全人源抗人</w:t>
      </w:r>
      <w:proofErr w:type="gramEnd"/>
      <w:r w:rsidRPr="00F8528D">
        <w:rPr>
          <w:rFonts w:ascii="楷体" w:eastAsia="楷体" w:hAnsi="楷体"/>
          <w:snapToGrid w:val="0"/>
          <w:sz w:val="24"/>
        </w:rPr>
        <w:t>B7H3抗体、包含所述抗体的组合物及其应用</w:t>
      </w:r>
    </w:p>
    <w:p w14:paraId="138771E7" w14:textId="77777777" w:rsidR="00F8528D" w:rsidRPr="00F8528D" w:rsidRDefault="00F8528D" w:rsidP="00F8528D">
      <w:pPr>
        <w:pStyle w:val="a0"/>
        <w:spacing w:line="400" w:lineRule="exact"/>
        <w:rPr>
          <w:rFonts w:ascii="楷体" w:eastAsia="楷体" w:hAnsi="楷体" w:hint="eastAsia"/>
          <w:b w:val="0"/>
          <w:sz w:val="24"/>
        </w:rPr>
      </w:pPr>
      <w:r w:rsidRPr="00F8528D">
        <w:rPr>
          <w:rFonts w:ascii="楷体" w:eastAsia="楷体" w:hAnsi="楷体" w:hint="eastAsia"/>
          <w:b w:val="0"/>
          <w:snapToGrid w:val="0"/>
          <w:sz w:val="24"/>
        </w:rPr>
        <w:t>6</w:t>
      </w:r>
      <w:r w:rsidRPr="00F8528D">
        <w:rPr>
          <w:rFonts w:ascii="楷体" w:eastAsia="楷体" w:hAnsi="楷体"/>
          <w:b w:val="0"/>
          <w:snapToGrid w:val="0"/>
          <w:sz w:val="24"/>
        </w:rPr>
        <w:t xml:space="preserve"> </w:t>
      </w:r>
      <w:r w:rsidRPr="00F8528D">
        <w:rPr>
          <w:rFonts w:ascii="楷体" w:eastAsia="楷体" w:hAnsi="楷体" w:hint="eastAsia"/>
          <w:b w:val="0"/>
          <w:snapToGrid w:val="0"/>
          <w:sz w:val="24"/>
        </w:rPr>
        <w:t>防撕扯型成人纸尿裤</w:t>
      </w:r>
    </w:p>
    <w:p w14:paraId="4E295DDE" w14:textId="77777777" w:rsidR="00F8528D" w:rsidRPr="00F8528D" w:rsidRDefault="00F8528D" w:rsidP="00F8528D">
      <w:pPr>
        <w:spacing w:line="400" w:lineRule="exact"/>
        <w:rPr>
          <w:rFonts w:ascii="楷体" w:eastAsia="楷体" w:hAnsi="楷体" w:hint="eastAsia"/>
          <w:snapToGrid w:val="0"/>
          <w:sz w:val="24"/>
        </w:rPr>
      </w:pPr>
      <w:r w:rsidRPr="00F8528D">
        <w:rPr>
          <w:rFonts w:ascii="楷体" w:eastAsia="楷体" w:hAnsi="楷体"/>
          <w:snapToGrid w:val="0"/>
          <w:sz w:val="24"/>
        </w:rPr>
        <w:t xml:space="preserve">7 </w:t>
      </w:r>
      <w:r w:rsidRPr="00F8528D">
        <w:rPr>
          <w:rFonts w:ascii="楷体" w:eastAsia="楷体" w:hAnsi="楷体" w:hint="eastAsia"/>
          <w:snapToGrid w:val="0"/>
          <w:sz w:val="24"/>
        </w:rPr>
        <w:t>步行训练康复服</w:t>
      </w:r>
    </w:p>
    <w:p w14:paraId="2402FB45"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8 </w:t>
      </w:r>
      <w:r w:rsidRPr="00F8528D">
        <w:rPr>
          <w:rFonts w:ascii="楷体" w:eastAsia="楷体" w:hAnsi="楷体" w:hint="eastAsia"/>
          <w:snapToGrid w:val="0"/>
          <w:sz w:val="24"/>
        </w:rPr>
        <w:t>医用便携式负压吸引器</w:t>
      </w:r>
    </w:p>
    <w:p w14:paraId="216E55F1" w14:textId="77777777" w:rsidR="00F8528D" w:rsidRPr="00F8528D" w:rsidRDefault="00F8528D" w:rsidP="00F8528D">
      <w:pPr>
        <w:spacing w:line="400" w:lineRule="exact"/>
        <w:rPr>
          <w:rFonts w:ascii="楷体" w:eastAsia="楷体" w:hAnsi="楷体" w:hint="eastAsia"/>
          <w:snapToGrid w:val="0"/>
          <w:sz w:val="24"/>
        </w:rPr>
      </w:pPr>
      <w:r w:rsidRPr="00F8528D">
        <w:rPr>
          <w:rFonts w:ascii="楷体" w:eastAsia="楷体" w:hAnsi="楷体"/>
          <w:snapToGrid w:val="0"/>
          <w:sz w:val="24"/>
        </w:rPr>
        <w:t xml:space="preserve">9 </w:t>
      </w:r>
      <w:r w:rsidRPr="00F8528D">
        <w:rPr>
          <w:rFonts w:ascii="楷体" w:eastAsia="楷体" w:hAnsi="楷体" w:hint="eastAsia"/>
          <w:snapToGrid w:val="0"/>
          <w:sz w:val="24"/>
        </w:rPr>
        <w:t>一种气垫床</w:t>
      </w:r>
    </w:p>
    <w:p w14:paraId="20E3CA28"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10 </w:t>
      </w:r>
      <w:r w:rsidRPr="00F8528D">
        <w:rPr>
          <w:rFonts w:ascii="楷体" w:eastAsia="楷体" w:hAnsi="楷体" w:hint="eastAsia"/>
          <w:snapToGrid w:val="0"/>
          <w:sz w:val="24"/>
        </w:rPr>
        <w:t>一种靶向</w:t>
      </w:r>
      <w:r w:rsidRPr="00F8528D">
        <w:rPr>
          <w:rFonts w:ascii="楷体" w:eastAsia="楷体" w:hAnsi="楷体"/>
          <w:snapToGrid w:val="0"/>
          <w:sz w:val="24"/>
        </w:rPr>
        <w:t>Notch1</w:t>
      </w:r>
      <w:r w:rsidRPr="00F8528D">
        <w:rPr>
          <w:rFonts w:ascii="楷体" w:eastAsia="楷体" w:hAnsi="楷体" w:hint="eastAsia"/>
          <w:snapToGrid w:val="0"/>
          <w:sz w:val="24"/>
        </w:rPr>
        <w:t>基因的</w:t>
      </w:r>
      <w:r w:rsidRPr="00F8528D">
        <w:rPr>
          <w:rFonts w:ascii="楷体" w:eastAsia="楷体" w:hAnsi="楷体"/>
          <w:snapToGrid w:val="0"/>
          <w:sz w:val="24"/>
        </w:rPr>
        <w:t>LncRNA</w:t>
      </w:r>
      <w:r w:rsidRPr="00F8528D">
        <w:rPr>
          <w:rFonts w:ascii="楷体" w:eastAsia="楷体" w:hAnsi="楷体" w:hint="eastAsia"/>
          <w:snapToGrid w:val="0"/>
          <w:sz w:val="24"/>
        </w:rPr>
        <w:t>及其应用</w:t>
      </w:r>
    </w:p>
    <w:p w14:paraId="5DCF1E92"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11 </w:t>
      </w:r>
      <w:r w:rsidRPr="00F8528D">
        <w:rPr>
          <w:rFonts w:ascii="楷体" w:eastAsia="楷体" w:hAnsi="楷体" w:hint="eastAsia"/>
          <w:snapToGrid w:val="0"/>
          <w:sz w:val="24"/>
        </w:rPr>
        <w:t>华支</w:t>
      </w:r>
      <w:proofErr w:type="gramStart"/>
      <w:r w:rsidRPr="00F8528D">
        <w:rPr>
          <w:rFonts w:ascii="楷体" w:eastAsia="楷体" w:hAnsi="楷体" w:hint="eastAsia"/>
          <w:snapToGrid w:val="0"/>
          <w:sz w:val="24"/>
        </w:rPr>
        <w:t>睾</w:t>
      </w:r>
      <w:proofErr w:type="gramEnd"/>
      <w:r w:rsidRPr="00F8528D">
        <w:rPr>
          <w:rFonts w:ascii="楷体" w:eastAsia="楷体" w:hAnsi="楷体" w:hint="eastAsia"/>
          <w:snapToGrid w:val="0"/>
          <w:sz w:val="24"/>
        </w:rPr>
        <w:t>吸虫重组蛋白</w:t>
      </w:r>
      <w:r w:rsidRPr="00F8528D">
        <w:rPr>
          <w:rFonts w:ascii="楷体" w:eastAsia="楷体" w:hAnsi="楷体"/>
          <w:snapToGrid w:val="0"/>
          <w:sz w:val="24"/>
        </w:rPr>
        <w:t>CsHscB及其在肠炎治疗药物中的应用</w:t>
      </w:r>
    </w:p>
    <w:p w14:paraId="6DD4B029"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12 STAT1</w:t>
      </w:r>
      <w:r w:rsidRPr="00F8528D">
        <w:rPr>
          <w:rFonts w:ascii="楷体" w:eastAsia="楷体" w:hAnsi="楷体" w:hint="eastAsia"/>
          <w:snapToGrid w:val="0"/>
          <w:sz w:val="24"/>
        </w:rPr>
        <w:t>启动子甲基化检测在耐药肿瘤细胞中的应用</w:t>
      </w:r>
    </w:p>
    <w:p w14:paraId="13770F08"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13 AURKA-CKO1-N </w:t>
      </w:r>
      <w:r w:rsidRPr="00F8528D">
        <w:rPr>
          <w:rFonts w:ascii="楷体" w:eastAsia="楷体" w:hAnsi="楷体" w:hint="eastAsia"/>
          <w:snapToGrid w:val="0"/>
          <w:sz w:val="24"/>
        </w:rPr>
        <w:t>条件性基因敲除小鼠模型的构建方法及应用</w:t>
      </w:r>
    </w:p>
    <w:p w14:paraId="59885C61"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14 </w:t>
      </w:r>
      <w:r w:rsidRPr="00F8528D">
        <w:rPr>
          <w:rFonts w:ascii="楷体" w:eastAsia="楷体" w:hAnsi="楷体" w:hint="eastAsia"/>
          <w:snapToGrid w:val="0"/>
          <w:sz w:val="24"/>
        </w:rPr>
        <w:t>一种</w:t>
      </w:r>
      <w:r w:rsidRPr="00F8528D">
        <w:rPr>
          <w:rFonts w:ascii="楷体" w:eastAsia="楷体" w:hAnsi="楷体"/>
          <w:snapToGrid w:val="0"/>
          <w:sz w:val="24"/>
        </w:rPr>
        <w:t>miR-497-5p的抑制剂及其在制备肝纤维化药物中的应用</w:t>
      </w:r>
    </w:p>
    <w:p w14:paraId="5F4CD119" w14:textId="77777777" w:rsidR="00F8528D" w:rsidRPr="00F8528D" w:rsidRDefault="00F8528D" w:rsidP="00F8528D">
      <w:pPr>
        <w:spacing w:line="400" w:lineRule="exact"/>
        <w:rPr>
          <w:rFonts w:ascii="楷体" w:eastAsia="楷体" w:hAnsi="楷体" w:hint="eastAsia"/>
          <w:snapToGrid w:val="0"/>
          <w:sz w:val="24"/>
        </w:rPr>
      </w:pPr>
      <w:r w:rsidRPr="00F8528D">
        <w:rPr>
          <w:rFonts w:ascii="楷体" w:eastAsia="楷体" w:hAnsi="楷体"/>
          <w:snapToGrid w:val="0"/>
          <w:sz w:val="24"/>
        </w:rPr>
        <w:t xml:space="preserve">15 </w:t>
      </w:r>
      <w:r w:rsidRPr="00F8528D">
        <w:rPr>
          <w:rFonts w:ascii="楷体" w:eastAsia="楷体" w:hAnsi="楷体" w:hint="eastAsia"/>
          <w:snapToGrid w:val="0"/>
          <w:sz w:val="24"/>
        </w:rPr>
        <w:t>一种具有神经保护作用的</w:t>
      </w:r>
      <w:proofErr w:type="gramStart"/>
      <w:r w:rsidRPr="00F8528D">
        <w:rPr>
          <w:rFonts w:ascii="楷体" w:eastAsia="楷体" w:hAnsi="楷体" w:hint="eastAsia"/>
          <w:snapToGrid w:val="0"/>
          <w:sz w:val="24"/>
        </w:rPr>
        <w:t>小肽及应用</w:t>
      </w:r>
      <w:proofErr w:type="gramEnd"/>
    </w:p>
    <w:p w14:paraId="20FEA073"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16 一种手套嵌入式三腔多功能密封袋</w:t>
      </w:r>
    </w:p>
    <w:p w14:paraId="635E129F"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17 </w:t>
      </w:r>
      <w:r w:rsidRPr="00F8528D">
        <w:rPr>
          <w:rFonts w:ascii="楷体" w:eastAsia="楷体" w:hAnsi="楷体" w:hint="eastAsia"/>
          <w:snapToGrid w:val="0"/>
          <w:sz w:val="24"/>
        </w:rPr>
        <w:t>具有治疗阿尔茨海默病功效的纳米复合体及其制备方法与应用</w:t>
      </w:r>
    </w:p>
    <w:p w14:paraId="2AFD5C78"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18 离体电生理组织孵育装置</w:t>
      </w:r>
    </w:p>
    <w:p w14:paraId="54D120FD"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19 一种用于实验鼠稳定性胫骨骨折造模的手指保护套</w:t>
      </w:r>
    </w:p>
    <w:p w14:paraId="75EB68FE"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20 </w:t>
      </w:r>
      <w:r w:rsidRPr="00F8528D">
        <w:rPr>
          <w:rFonts w:ascii="楷体" w:eastAsia="楷体" w:hAnsi="楷体" w:hint="eastAsia"/>
          <w:snapToGrid w:val="0"/>
          <w:sz w:val="24"/>
        </w:rPr>
        <w:t>一种短肽在制备具有消除吗啡耐受性作用的产品中的应用</w:t>
      </w:r>
    </w:p>
    <w:p w14:paraId="6327C55E"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21 一种具有抗癌作用的多肽及其应用</w:t>
      </w:r>
    </w:p>
    <w:p w14:paraId="07CB92F9"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22 </w:t>
      </w:r>
      <w:r w:rsidRPr="00F8528D">
        <w:rPr>
          <w:rFonts w:ascii="楷体" w:eastAsia="楷体" w:hAnsi="楷体" w:hint="eastAsia"/>
          <w:snapToGrid w:val="0"/>
          <w:sz w:val="24"/>
        </w:rPr>
        <w:t>一种具有抑制肥胖作用的多肽及其应用</w:t>
      </w:r>
    </w:p>
    <w:p w14:paraId="27D21C8C"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23 </w:t>
      </w:r>
      <w:r w:rsidRPr="00F8528D">
        <w:rPr>
          <w:rFonts w:ascii="楷体" w:eastAsia="楷体" w:hAnsi="楷体" w:hint="eastAsia"/>
          <w:snapToGrid w:val="0"/>
          <w:sz w:val="24"/>
        </w:rPr>
        <w:t>一种束缚应激造模组件</w:t>
      </w:r>
    </w:p>
    <w:p w14:paraId="429DE247"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24 </w:t>
      </w:r>
      <w:r w:rsidRPr="00F8528D">
        <w:rPr>
          <w:rFonts w:ascii="楷体" w:eastAsia="楷体" w:hAnsi="楷体" w:hint="eastAsia"/>
          <w:snapToGrid w:val="0"/>
          <w:sz w:val="24"/>
        </w:rPr>
        <w:t>一种微量注射装置</w:t>
      </w:r>
    </w:p>
    <w:p w14:paraId="3DFE9935"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25 </w:t>
      </w:r>
      <w:r w:rsidRPr="00F8528D">
        <w:rPr>
          <w:rFonts w:ascii="楷体" w:eastAsia="楷体" w:hAnsi="楷体" w:hint="eastAsia"/>
          <w:snapToGrid w:val="0"/>
          <w:sz w:val="24"/>
        </w:rPr>
        <w:t>一种结直肠球囊扩张测压装置</w:t>
      </w:r>
    </w:p>
    <w:p w14:paraId="6B4850CE" w14:textId="77777777" w:rsidR="00F8528D" w:rsidRPr="00F8528D" w:rsidRDefault="00F8528D" w:rsidP="00F8528D">
      <w:pPr>
        <w:pStyle w:val="a0"/>
        <w:spacing w:line="400" w:lineRule="exact"/>
        <w:rPr>
          <w:rFonts w:ascii="楷体" w:eastAsia="楷体" w:hAnsi="楷体" w:cs="微软雅黑"/>
          <w:b w:val="0"/>
          <w:color w:val="000000"/>
          <w:sz w:val="24"/>
        </w:rPr>
      </w:pPr>
      <w:r w:rsidRPr="00F8528D">
        <w:rPr>
          <w:rFonts w:ascii="楷体" w:eastAsia="楷体" w:hAnsi="楷体" w:cs="Calibri" w:hint="eastAsia"/>
          <w:b w:val="0"/>
          <w:color w:val="000000"/>
          <w:sz w:val="24"/>
        </w:rPr>
        <w:t>2</w:t>
      </w:r>
      <w:r w:rsidRPr="00F8528D">
        <w:rPr>
          <w:rFonts w:ascii="楷体" w:eastAsia="楷体" w:hAnsi="楷体" w:cs="Calibri"/>
          <w:b w:val="0"/>
          <w:color w:val="000000"/>
          <w:sz w:val="24"/>
        </w:rPr>
        <w:t>6 氯氮平在制备肿瘤治疗药物及其作为自噬抑制剂中的应用、药物组合</w:t>
      </w:r>
      <w:r w:rsidRPr="00F8528D">
        <w:rPr>
          <w:rFonts w:ascii="楷体" w:eastAsia="楷体" w:hAnsi="楷体" w:cs="微软雅黑" w:hint="eastAsia"/>
          <w:b w:val="0"/>
          <w:color w:val="000000"/>
          <w:sz w:val="24"/>
        </w:rPr>
        <w:t>物</w:t>
      </w:r>
    </w:p>
    <w:p w14:paraId="5050E4C6" w14:textId="77777777" w:rsidR="00F8528D" w:rsidRPr="00F8528D" w:rsidRDefault="00F8528D" w:rsidP="00F8528D">
      <w:pPr>
        <w:pStyle w:val="1"/>
        <w:spacing w:line="400" w:lineRule="exact"/>
        <w:rPr>
          <w:rFonts w:ascii="楷体" w:eastAsia="楷体" w:hAnsi="楷体" w:hint="eastAsia"/>
          <w:sz w:val="24"/>
        </w:rPr>
      </w:pPr>
      <w:r w:rsidRPr="00F8528D">
        <w:rPr>
          <w:rFonts w:ascii="楷体" w:eastAsia="楷体" w:hAnsi="楷体" w:cs="楷体_GB2312" w:hint="eastAsia"/>
          <w:snapToGrid w:val="0"/>
          <w:sz w:val="24"/>
        </w:rPr>
        <w:t>2</w:t>
      </w:r>
      <w:r w:rsidRPr="00F8528D">
        <w:rPr>
          <w:rFonts w:ascii="楷体" w:eastAsia="楷体" w:hAnsi="楷体" w:cs="楷体_GB2312"/>
          <w:snapToGrid w:val="0"/>
          <w:sz w:val="24"/>
        </w:rPr>
        <w:t xml:space="preserve">7 </w:t>
      </w:r>
      <w:r w:rsidRPr="00F8528D">
        <w:rPr>
          <w:rFonts w:ascii="楷体" w:eastAsia="楷体" w:hAnsi="楷体" w:cs="楷体_GB2312" w:hint="eastAsia"/>
          <w:snapToGrid w:val="0"/>
          <w:sz w:val="24"/>
        </w:rPr>
        <w:t>小鼠脑片外</w:t>
      </w:r>
      <w:proofErr w:type="gramStart"/>
      <w:r w:rsidRPr="00F8528D">
        <w:rPr>
          <w:rFonts w:ascii="楷体" w:eastAsia="楷体" w:hAnsi="楷体" w:cs="楷体_GB2312" w:hint="eastAsia"/>
          <w:snapToGrid w:val="0"/>
          <w:sz w:val="24"/>
        </w:rPr>
        <w:t>泌</w:t>
      </w:r>
      <w:proofErr w:type="gramEnd"/>
      <w:r w:rsidRPr="00F8528D">
        <w:rPr>
          <w:rFonts w:ascii="楷体" w:eastAsia="楷体" w:hAnsi="楷体" w:cs="楷体_GB2312" w:hint="eastAsia"/>
          <w:snapToGrid w:val="0"/>
          <w:sz w:val="24"/>
        </w:rPr>
        <w:t>体的提取方法</w:t>
      </w:r>
    </w:p>
    <w:p w14:paraId="4A65562C"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28 </w:t>
      </w:r>
      <w:r w:rsidRPr="00F8528D">
        <w:rPr>
          <w:rFonts w:ascii="楷体" w:eastAsia="楷体" w:hAnsi="楷体" w:hint="eastAsia"/>
          <w:snapToGrid w:val="0"/>
          <w:sz w:val="24"/>
        </w:rPr>
        <w:t>一种</w:t>
      </w:r>
      <w:proofErr w:type="gramStart"/>
      <w:r w:rsidRPr="00F8528D">
        <w:rPr>
          <w:rFonts w:ascii="楷体" w:eastAsia="楷体" w:hAnsi="楷体" w:hint="eastAsia"/>
          <w:snapToGrid w:val="0"/>
          <w:sz w:val="24"/>
        </w:rPr>
        <w:t>纳米银</w:t>
      </w:r>
      <w:proofErr w:type="gramEnd"/>
      <w:r w:rsidRPr="00F8528D">
        <w:rPr>
          <w:rFonts w:ascii="楷体" w:eastAsia="楷体" w:hAnsi="楷体"/>
          <w:snapToGrid w:val="0"/>
          <w:sz w:val="24"/>
        </w:rPr>
        <w:t>/度米芬复合抗菌剂及其制备方法与应用</w:t>
      </w:r>
    </w:p>
    <w:p w14:paraId="2CA7B273"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29 </w:t>
      </w:r>
      <w:r w:rsidRPr="00F8528D">
        <w:rPr>
          <w:rFonts w:ascii="楷体" w:eastAsia="楷体" w:hAnsi="楷体" w:hint="eastAsia"/>
          <w:snapToGrid w:val="0"/>
          <w:sz w:val="24"/>
        </w:rPr>
        <w:t>一种胶质瘤预后标志物及其应用</w:t>
      </w:r>
    </w:p>
    <w:p w14:paraId="38759ECC"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30 </w:t>
      </w:r>
      <w:r w:rsidRPr="00F8528D">
        <w:rPr>
          <w:rFonts w:ascii="楷体" w:eastAsia="楷体" w:hAnsi="楷体" w:hint="eastAsia"/>
          <w:snapToGrid w:val="0"/>
          <w:sz w:val="24"/>
        </w:rPr>
        <w:t>一种智能实验室用鼠</w:t>
      </w:r>
      <w:proofErr w:type="gramStart"/>
      <w:r w:rsidRPr="00F8528D">
        <w:rPr>
          <w:rFonts w:ascii="楷体" w:eastAsia="楷体" w:hAnsi="楷体" w:hint="eastAsia"/>
          <w:snapToGrid w:val="0"/>
          <w:sz w:val="24"/>
        </w:rPr>
        <w:t>笼</w:t>
      </w:r>
      <w:proofErr w:type="gramEnd"/>
    </w:p>
    <w:p w14:paraId="1359DAB8"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31 </w:t>
      </w:r>
      <w:r w:rsidRPr="00F8528D">
        <w:rPr>
          <w:rFonts w:ascii="楷体" w:eastAsia="楷体" w:hAnsi="楷体" w:hint="eastAsia"/>
          <w:snapToGrid w:val="0"/>
          <w:sz w:val="24"/>
        </w:rPr>
        <w:t>一种检测小鼠运动协调行为的装置</w:t>
      </w:r>
    </w:p>
    <w:p w14:paraId="792879D1"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lastRenderedPageBreak/>
        <w:t xml:space="preserve">32 </w:t>
      </w:r>
      <w:r w:rsidRPr="00F8528D">
        <w:rPr>
          <w:rFonts w:ascii="楷体" w:eastAsia="楷体" w:hAnsi="楷体" w:hint="eastAsia"/>
          <w:snapToGrid w:val="0"/>
          <w:sz w:val="24"/>
        </w:rPr>
        <w:t>一种检测小鼠抑郁焦虑行为的多通道高架十字迷宫</w:t>
      </w:r>
    </w:p>
    <w:p w14:paraId="20D630E0"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33 </w:t>
      </w:r>
      <w:r w:rsidRPr="00F8528D">
        <w:rPr>
          <w:rFonts w:ascii="楷体" w:eastAsia="楷体" w:hAnsi="楷体" w:hint="eastAsia"/>
          <w:snapToGrid w:val="0"/>
          <w:sz w:val="24"/>
        </w:rPr>
        <w:t>一种</w:t>
      </w:r>
      <w:proofErr w:type="gramStart"/>
      <w:r w:rsidRPr="00F8528D">
        <w:rPr>
          <w:rFonts w:ascii="楷体" w:eastAsia="楷体" w:hAnsi="楷体" w:hint="eastAsia"/>
          <w:snapToGrid w:val="0"/>
          <w:sz w:val="24"/>
        </w:rPr>
        <w:t>基于壳</w:t>
      </w:r>
      <w:proofErr w:type="gramEnd"/>
      <w:r w:rsidRPr="00F8528D">
        <w:rPr>
          <w:rFonts w:ascii="楷体" w:eastAsia="楷体" w:hAnsi="楷体" w:hint="eastAsia"/>
          <w:snapToGrid w:val="0"/>
          <w:sz w:val="24"/>
        </w:rPr>
        <w:t>聚糖的环境多重响应型聚合物前药胶束及其制备方法</w:t>
      </w:r>
    </w:p>
    <w:p w14:paraId="541DD538"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34 </w:t>
      </w:r>
      <w:r w:rsidRPr="00F8528D">
        <w:rPr>
          <w:rFonts w:ascii="楷体" w:eastAsia="楷体" w:hAnsi="楷体" w:hint="eastAsia"/>
          <w:snapToGrid w:val="0"/>
          <w:sz w:val="24"/>
        </w:rPr>
        <w:t>吡咯烷</w:t>
      </w:r>
      <w:r w:rsidRPr="00F8528D">
        <w:rPr>
          <w:rFonts w:ascii="楷体" w:eastAsia="楷体" w:hAnsi="楷体"/>
          <w:snapToGrid w:val="0"/>
          <w:sz w:val="24"/>
        </w:rPr>
        <w:t>-2-酮类化合物在制备与多发性骨髓瘤有关药物方面的应用</w:t>
      </w:r>
    </w:p>
    <w:p w14:paraId="1789A900"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35 </w:t>
      </w:r>
      <w:r w:rsidRPr="00F8528D">
        <w:rPr>
          <w:rFonts w:ascii="楷体" w:eastAsia="楷体" w:hAnsi="楷体" w:hint="eastAsia"/>
          <w:snapToGrid w:val="0"/>
          <w:sz w:val="24"/>
        </w:rPr>
        <w:t>一种双层疏水-亲水改性中空纳米硅球、其制备方法及应用</w:t>
      </w:r>
    </w:p>
    <w:p w14:paraId="17252ECF"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36 </w:t>
      </w:r>
      <w:r w:rsidRPr="00F8528D">
        <w:rPr>
          <w:rFonts w:ascii="楷体" w:eastAsia="楷体" w:hAnsi="楷体" w:hint="eastAsia"/>
          <w:snapToGrid w:val="0"/>
          <w:sz w:val="24"/>
        </w:rPr>
        <w:t>一种制备治疗干槽症的复合海绵的方法</w:t>
      </w:r>
    </w:p>
    <w:p w14:paraId="08816B75"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37 </w:t>
      </w:r>
      <w:r w:rsidRPr="00F8528D">
        <w:rPr>
          <w:rFonts w:ascii="楷体" w:eastAsia="楷体" w:hAnsi="楷体" w:hint="eastAsia"/>
          <w:snapToGrid w:val="0"/>
          <w:sz w:val="24"/>
        </w:rPr>
        <w:t>一种pH敏感的肿瘤靶向的重组高密度脂蛋、制备方法及应用</w:t>
      </w:r>
    </w:p>
    <w:p w14:paraId="68041A14"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38 一种db/db小鼠的尿液收集装置</w:t>
      </w:r>
    </w:p>
    <w:p w14:paraId="00696269"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39 一种</w:t>
      </w:r>
      <w:proofErr w:type="gramStart"/>
      <w:r w:rsidRPr="00F8528D">
        <w:rPr>
          <w:rFonts w:ascii="楷体" w:eastAsia="楷体" w:hAnsi="楷体" w:hint="eastAsia"/>
          <w:snapToGrid w:val="0"/>
          <w:sz w:val="24"/>
        </w:rPr>
        <w:t>喹唑啉</w:t>
      </w:r>
      <w:proofErr w:type="gramEnd"/>
      <w:r w:rsidRPr="00F8528D">
        <w:rPr>
          <w:rFonts w:ascii="楷体" w:eastAsia="楷体" w:hAnsi="楷体" w:hint="eastAsia"/>
          <w:snapToGrid w:val="0"/>
          <w:sz w:val="24"/>
        </w:rPr>
        <w:t>酮</w:t>
      </w:r>
      <w:r w:rsidRPr="00F8528D">
        <w:rPr>
          <w:rFonts w:ascii="楷体" w:eastAsia="楷体" w:hAnsi="楷体"/>
          <w:snapToGrid w:val="0"/>
          <w:sz w:val="24"/>
        </w:rPr>
        <w:t>类化合物、其制备方法及医药用途</w:t>
      </w:r>
    </w:p>
    <w:p w14:paraId="65F11442" w14:textId="77777777" w:rsidR="00F8528D" w:rsidRPr="00F8528D" w:rsidRDefault="00F8528D" w:rsidP="00F8528D">
      <w:pPr>
        <w:spacing w:line="400" w:lineRule="exact"/>
        <w:rPr>
          <w:rFonts w:ascii="楷体" w:eastAsia="楷体" w:hAnsi="楷体" w:hint="eastAsia"/>
          <w:snapToGrid w:val="0"/>
          <w:sz w:val="24"/>
        </w:rPr>
      </w:pPr>
      <w:r w:rsidRPr="00F8528D">
        <w:rPr>
          <w:rFonts w:ascii="楷体" w:eastAsia="楷体" w:hAnsi="楷体"/>
          <w:snapToGrid w:val="0"/>
          <w:sz w:val="24"/>
        </w:rPr>
        <w:t>40 mPGES-2抑制剂</w:t>
      </w:r>
      <w:r w:rsidRPr="00F8528D">
        <w:rPr>
          <w:rFonts w:ascii="楷体" w:eastAsia="楷体" w:hAnsi="楷体" w:hint="eastAsia"/>
          <w:snapToGrid w:val="0"/>
          <w:sz w:val="24"/>
        </w:rPr>
        <w:t>在制备</w:t>
      </w:r>
      <w:r w:rsidRPr="00F8528D">
        <w:rPr>
          <w:rFonts w:ascii="楷体" w:eastAsia="楷体" w:hAnsi="楷体"/>
          <w:snapToGrid w:val="0"/>
          <w:sz w:val="24"/>
        </w:rPr>
        <w:t>治疗和/或预防非酒精性脂肪肝病</w:t>
      </w:r>
      <w:r w:rsidRPr="00F8528D">
        <w:rPr>
          <w:rFonts w:ascii="楷体" w:eastAsia="楷体" w:hAnsi="楷体" w:hint="eastAsia"/>
          <w:snapToGrid w:val="0"/>
          <w:sz w:val="24"/>
        </w:rPr>
        <w:t>的</w:t>
      </w:r>
      <w:r w:rsidRPr="00F8528D">
        <w:rPr>
          <w:rFonts w:ascii="楷体" w:eastAsia="楷体" w:hAnsi="楷体"/>
          <w:snapToGrid w:val="0"/>
          <w:sz w:val="24"/>
        </w:rPr>
        <w:t>药物</w:t>
      </w:r>
      <w:r w:rsidRPr="00F8528D">
        <w:rPr>
          <w:rFonts w:ascii="楷体" w:eastAsia="楷体" w:hAnsi="楷体" w:hint="eastAsia"/>
          <w:snapToGrid w:val="0"/>
          <w:sz w:val="24"/>
        </w:rPr>
        <w:t>中</w:t>
      </w:r>
      <w:r w:rsidRPr="00F8528D">
        <w:rPr>
          <w:rFonts w:ascii="楷体" w:eastAsia="楷体" w:hAnsi="楷体"/>
          <w:snapToGrid w:val="0"/>
          <w:sz w:val="24"/>
        </w:rPr>
        <w:t>的</w:t>
      </w:r>
      <w:r w:rsidRPr="00F8528D">
        <w:rPr>
          <w:rFonts w:ascii="楷体" w:eastAsia="楷体" w:hAnsi="楷体" w:hint="eastAsia"/>
          <w:snapToGrid w:val="0"/>
          <w:sz w:val="24"/>
        </w:rPr>
        <w:t>用途</w:t>
      </w:r>
    </w:p>
    <w:p w14:paraId="6CA31811"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41 一种用于加工维生素E乳膏的乳化罐</w:t>
      </w:r>
    </w:p>
    <w:p w14:paraId="47DF4893"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42 </w:t>
      </w:r>
      <w:r w:rsidRPr="00F8528D">
        <w:rPr>
          <w:rFonts w:ascii="楷体" w:eastAsia="楷体" w:hAnsi="楷体" w:hint="eastAsia"/>
          <w:snapToGrid w:val="0"/>
          <w:sz w:val="24"/>
        </w:rPr>
        <w:t>PF</w:t>
      </w:r>
      <w:r w:rsidRPr="00F8528D">
        <w:rPr>
          <w:rFonts w:ascii="楷体" w:eastAsia="楷体" w:hAnsi="楷体"/>
          <w:snapToGrid w:val="0"/>
          <w:sz w:val="24"/>
        </w:rPr>
        <w:t>429242</w:t>
      </w:r>
      <w:r w:rsidRPr="00F8528D">
        <w:rPr>
          <w:rFonts w:ascii="楷体" w:eastAsia="楷体" w:hAnsi="楷体" w:hint="eastAsia"/>
          <w:snapToGrid w:val="0"/>
          <w:sz w:val="24"/>
        </w:rPr>
        <w:t>在制备用于预防和/或治疗脑缺血再灌注损伤的药物中的用途</w:t>
      </w:r>
    </w:p>
    <w:p w14:paraId="5BF007BE"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43 </w:t>
      </w:r>
      <w:r w:rsidRPr="00F8528D">
        <w:rPr>
          <w:rFonts w:ascii="楷体" w:eastAsia="楷体" w:hAnsi="楷体" w:hint="eastAsia"/>
          <w:snapToGrid w:val="0"/>
          <w:sz w:val="24"/>
        </w:rPr>
        <w:t>一种醚类化合物的绿色高效合成方法</w:t>
      </w:r>
    </w:p>
    <w:p w14:paraId="2265E3C9" w14:textId="77777777" w:rsidR="00F8528D" w:rsidRPr="00F8528D" w:rsidRDefault="00F8528D" w:rsidP="00F8528D">
      <w:pPr>
        <w:spacing w:line="400" w:lineRule="exact"/>
        <w:rPr>
          <w:rFonts w:ascii="楷体" w:eastAsia="楷体" w:hAnsi="楷体" w:hint="eastAsia"/>
          <w:snapToGrid w:val="0"/>
          <w:sz w:val="24"/>
        </w:rPr>
      </w:pPr>
      <w:r w:rsidRPr="00F8528D">
        <w:rPr>
          <w:rFonts w:ascii="楷体" w:eastAsia="楷体" w:hAnsi="楷体"/>
          <w:snapToGrid w:val="0"/>
          <w:sz w:val="24"/>
        </w:rPr>
        <w:t xml:space="preserve">44 </w:t>
      </w:r>
      <w:r w:rsidRPr="00F8528D">
        <w:rPr>
          <w:rFonts w:ascii="楷体" w:eastAsia="楷体" w:hAnsi="楷体" w:hint="eastAsia"/>
          <w:snapToGrid w:val="0"/>
          <w:sz w:val="24"/>
        </w:rPr>
        <w:t>苯</w:t>
      </w:r>
      <w:proofErr w:type="gramStart"/>
      <w:r w:rsidRPr="00F8528D">
        <w:rPr>
          <w:rFonts w:ascii="楷体" w:eastAsia="楷体" w:hAnsi="楷体" w:hint="eastAsia"/>
          <w:snapToGrid w:val="0"/>
          <w:sz w:val="24"/>
        </w:rPr>
        <w:t>磺</w:t>
      </w:r>
      <w:proofErr w:type="gramEnd"/>
      <w:r w:rsidRPr="00F8528D">
        <w:rPr>
          <w:rFonts w:ascii="楷体" w:eastAsia="楷体" w:hAnsi="楷体" w:hint="eastAsia"/>
          <w:snapToGrid w:val="0"/>
          <w:sz w:val="24"/>
        </w:rPr>
        <w:t>酰胺化合物在制备治疗急性肾损伤的药物中的应用</w:t>
      </w:r>
    </w:p>
    <w:p w14:paraId="39E04EBE"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45 </w:t>
      </w:r>
      <w:r w:rsidRPr="00F8528D">
        <w:rPr>
          <w:rFonts w:ascii="楷体" w:eastAsia="楷体" w:hAnsi="楷体" w:hint="eastAsia"/>
          <w:snapToGrid w:val="0"/>
          <w:sz w:val="24"/>
        </w:rPr>
        <w:t>一种中药育苗种植架</w:t>
      </w:r>
    </w:p>
    <w:p w14:paraId="6D3995C1"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46 </w:t>
      </w:r>
      <w:r w:rsidRPr="00F8528D">
        <w:rPr>
          <w:rFonts w:ascii="楷体" w:eastAsia="楷体" w:hAnsi="楷体" w:hint="eastAsia"/>
          <w:snapToGrid w:val="0"/>
          <w:sz w:val="24"/>
        </w:rPr>
        <w:t>一种检测</w:t>
      </w:r>
      <w:proofErr w:type="gramStart"/>
      <w:r w:rsidRPr="00F8528D">
        <w:rPr>
          <w:rFonts w:ascii="楷体" w:eastAsia="楷体" w:hAnsi="楷体" w:hint="eastAsia"/>
          <w:snapToGrid w:val="0"/>
          <w:sz w:val="24"/>
        </w:rPr>
        <w:t>生物体内硒半胱氨酸</w:t>
      </w:r>
      <w:proofErr w:type="gramEnd"/>
      <w:r w:rsidRPr="00F8528D">
        <w:rPr>
          <w:rFonts w:ascii="楷体" w:eastAsia="楷体" w:hAnsi="楷体" w:hint="eastAsia"/>
          <w:snapToGrid w:val="0"/>
          <w:sz w:val="24"/>
        </w:rPr>
        <w:t>的生物发光探针及其制备方法和应用</w:t>
      </w:r>
    </w:p>
    <w:p w14:paraId="5532F8EF" w14:textId="77777777" w:rsidR="00F8528D" w:rsidRPr="00F8528D" w:rsidRDefault="00F8528D" w:rsidP="00F8528D">
      <w:pPr>
        <w:spacing w:line="400" w:lineRule="exact"/>
        <w:rPr>
          <w:rFonts w:ascii="楷体" w:eastAsia="楷体" w:hAnsi="楷体" w:hint="eastAsia"/>
          <w:snapToGrid w:val="0"/>
          <w:sz w:val="24"/>
        </w:rPr>
      </w:pPr>
      <w:r w:rsidRPr="00F8528D">
        <w:rPr>
          <w:rFonts w:ascii="楷体" w:eastAsia="楷体" w:hAnsi="楷体"/>
          <w:snapToGrid w:val="0"/>
          <w:sz w:val="24"/>
        </w:rPr>
        <w:t xml:space="preserve">47 </w:t>
      </w:r>
      <w:r w:rsidRPr="00F8528D">
        <w:rPr>
          <w:rFonts w:ascii="楷体" w:eastAsia="楷体" w:hAnsi="楷体" w:hint="eastAsia"/>
          <w:snapToGrid w:val="0"/>
          <w:sz w:val="24"/>
        </w:rPr>
        <w:t>米</w:t>
      </w:r>
      <w:proofErr w:type="gramStart"/>
      <w:r w:rsidRPr="00F8528D">
        <w:rPr>
          <w:rFonts w:ascii="楷体" w:eastAsia="楷体" w:hAnsi="楷体" w:hint="eastAsia"/>
          <w:snapToGrid w:val="0"/>
          <w:sz w:val="24"/>
        </w:rPr>
        <w:t>诺环素</w:t>
      </w:r>
      <w:proofErr w:type="gramEnd"/>
      <w:r w:rsidRPr="00F8528D">
        <w:rPr>
          <w:rFonts w:ascii="楷体" w:eastAsia="楷体" w:hAnsi="楷体" w:hint="eastAsia"/>
          <w:snapToGrid w:val="0"/>
          <w:sz w:val="24"/>
        </w:rPr>
        <w:t>氧化锌磁性白蛋白纳米凝胶</w:t>
      </w:r>
    </w:p>
    <w:p w14:paraId="1F84D15A"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48 </w:t>
      </w:r>
      <w:r w:rsidRPr="00F8528D">
        <w:rPr>
          <w:rFonts w:ascii="楷体" w:eastAsia="楷体" w:hAnsi="楷体" w:hint="eastAsia"/>
          <w:snapToGrid w:val="0"/>
          <w:sz w:val="24"/>
        </w:rPr>
        <w:t>基于</w:t>
      </w:r>
      <w:proofErr w:type="gramStart"/>
      <w:r w:rsidRPr="00F8528D">
        <w:rPr>
          <w:rFonts w:ascii="楷体" w:eastAsia="楷体" w:hAnsi="楷体" w:hint="eastAsia"/>
          <w:snapToGrid w:val="0"/>
          <w:sz w:val="24"/>
        </w:rPr>
        <w:t>喹唑啉</w:t>
      </w:r>
      <w:proofErr w:type="gramEnd"/>
      <w:r w:rsidRPr="00F8528D">
        <w:rPr>
          <w:rFonts w:ascii="楷体" w:eastAsia="楷体" w:hAnsi="楷体" w:hint="eastAsia"/>
          <w:snapToGrid w:val="0"/>
          <w:sz w:val="24"/>
        </w:rPr>
        <w:t>结构的硫化氢供体衍生物及其用途</w:t>
      </w:r>
    </w:p>
    <w:p w14:paraId="45602C15"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49 </w:t>
      </w:r>
      <w:r w:rsidRPr="00F8528D">
        <w:rPr>
          <w:rFonts w:ascii="楷体" w:eastAsia="楷体" w:hAnsi="楷体" w:hint="eastAsia"/>
          <w:snapToGrid w:val="0"/>
          <w:sz w:val="24"/>
        </w:rPr>
        <w:t>苦瓜外</w:t>
      </w:r>
      <w:proofErr w:type="gramStart"/>
      <w:r w:rsidRPr="00F8528D">
        <w:rPr>
          <w:rFonts w:ascii="楷体" w:eastAsia="楷体" w:hAnsi="楷体" w:hint="eastAsia"/>
          <w:snapToGrid w:val="0"/>
          <w:sz w:val="24"/>
        </w:rPr>
        <w:t>泌</w:t>
      </w:r>
      <w:proofErr w:type="gramEnd"/>
      <w:r w:rsidRPr="00F8528D">
        <w:rPr>
          <w:rFonts w:ascii="楷体" w:eastAsia="楷体" w:hAnsi="楷体" w:hint="eastAsia"/>
          <w:snapToGrid w:val="0"/>
          <w:sz w:val="24"/>
        </w:rPr>
        <w:t>体的提取方法及其在制备抗肿瘤药物中的应用</w:t>
      </w:r>
    </w:p>
    <w:p w14:paraId="1587F8EC" w14:textId="77777777" w:rsidR="00F8528D" w:rsidRPr="00F8528D" w:rsidRDefault="00F8528D" w:rsidP="00F8528D">
      <w:pPr>
        <w:spacing w:line="400" w:lineRule="exact"/>
        <w:rPr>
          <w:rFonts w:ascii="楷体" w:eastAsia="楷体" w:hAnsi="楷体" w:hint="eastAsia"/>
          <w:snapToGrid w:val="0"/>
          <w:sz w:val="24"/>
        </w:rPr>
      </w:pPr>
      <w:r w:rsidRPr="00F8528D">
        <w:rPr>
          <w:rFonts w:ascii="楷体" w:eastAsia="楷体" w:hAnsi="楷体"/>
          <w:snapToGrid w:val="0"/>
          <w:sz w:val="24"/>
        </w:rPr>
        <w:t xml:space="preserve">50 </w:t>
      </w:r>
      <w:r w:rsidRPr="00F8528D">
        <w:rPr>
          <w:rFonts w:ascii="楷体" w:eastAsia="楷体" w:hAnsi="楷体" w:hint="eastAsia"/>
          <w:snapToGrid w:val="0"/>
          <w:sz w:val="24"/>
        </w:rPr>
        <w:t>一种苦瓜外</w:t>
      </w:r>
      <w:proofErr w:type="gramStart"/>
      <w:r w:rsidRPr="00F8528D">
        <w:rPr>
          <w:rFonts w:ascii="楷体" w:eastAsia="楷体" w:hAnsi="楷体" w:hint="eastAsia"/>
          <w:snapToGrid w:val="0"/>
          <w:sz w:val="24"/>
        </w:rPr>
        <w:t>泌</w:t>
      </w:r>
      <w:proofErr w:type="gramEnd"/>
      <w:r w:rsidRPr="00F8528D">
        <w:rPr>
          <w:rFonts w:ascii="楷体" w:eastAsia="楷体" w:hAnsi="楷体" w:hint="eastAsia"/>
          <w:snapToGrid w:val="0"/>
          <w:sz w:val="24"/>
        </w:rPr>
        <w:t>体及其提取方法与应用</w:t>
      </w:r>
    </w:p>
    <w:p w14:paraId="1C6540AA"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51 </w:t>
      </w:r>
      <w:r w:rsidRPr="00F8528D">
        <w:rPr>
          <w:rFonts w:ascii="楷体" w:eastAsia="楷体" w:hAnsi="楷体" w:hint="eastAsia"/>
          <w:snapToGrid w:val="0"/>
          <w:sz w:val="24"/>
        </w:rPr>
        <w:t>医疗供应链中的RFID系统隐私保护认证协议</w:t>
      </w:r>
    </w:p>
    <w:p w14:paraId="736E85CF"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52 </w:t>
      </w:r>
      <w:r w:rsidRPr="00F8528D">
        <w:rPr>
          <w:rFonts w:ascii="楷体" w:eastAsia="楷体" w:hAnsi="楷体" w:hint="eastAsia"/>
          <w:snapToGrid w:val="0"/>
          <w:sz w:val="24"/>
        </w:rPr>
        <w:t>一种视力检测装置</w:t>
      </w:r>
    </w:p>
    <w:p w14:paraId="72103E0C" w14:textId="77777777" w:rsidR="00F8528D" w:rsidRPr="00F8528D" w:rsidRDefault="00F8528D" w:rsidP="00F8528D">
      <w:pPr>
        <w:spacing w:line="400" w:lineRule="exact"/>
        <w:rPr>
          <w:rFonts w:ascii="楷体" w:eastAsia="楷体" w:hAnsi="楷体" w:hint="eastAsia"/>
          <w:snapToGrid w:val="0"/>
          <w:sz w:val="24"/>
        </w:rPr>
      </w:pPr>
      <w:r w:rsidRPr="00F8528D">
        <w:rPr>
          <w:rFonts w:ascii="楷体" w:eastAsia="楷体" w:hAnsi="楷体"/>
          <w:snapToGrid w:val="0"/>
          <w:sz w:val="24"/>
        </w:rPr>
        <w:t xml:space="preserve">53 </w:t>
      </w:r>
      <w:r w:rsidRPr="00F8528D">
        <w:rPr>
          <w:rFonts w:ascii="楷体" w:eastAsia="楷体" w:hAnsi="楷体" w:hint="eastAsia"/>
          <w:snapToGrid w:val="0"/>
          <w:sz w:val="24"/>
        </w:rPr>
        <w:t>基于叶脉骨架结构的股骨</w:t>
      </w:r>
      <w:proofErr w:type="gramStart"/>
      <w:r w:rsidRPr="00F8528D">
        <w:rPr>
          <w:rFonts w:ascii="楷体" w:eastAsia="楷体" w:hAnsi="楷体" w:hint="eastAsia"/>
          <w:snapToGrid w:val="0"/>
          <w:sz w:val="24"/>
        </w:rPr>
        <w:t>柄</w:t>
      </w:r>
      <w:proofErr w:type="gramEnd"/>
      <w:r w:rsidRPr="00F8528D">
        <w:rPr>
          <w:rFonts w:ascii="楷体" w:eastAsia="楷体" w:hAnsi="楷体" w:hint="eastAsia"/>
          <w:snapToGrid w:val="0"/>
          <w:sz w:val="24"/>
        </w:rPr>
        <w:t>假体设计方法</w:t>
      </w:r>
    </w:p>
    <w:p w14:paraId="74294945"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54 </w:t>
      </w:r>
      <w:r w:rsidRPr="00F8528D">
        <w:rPr>
          <w:rFonts w:ascii="楷体" w:eastAsia="楷体" w:hAnsi="楷体" w:hint="eastAsia"/>
          <w:snapToGrid w:val="0"/>
          <w:sz w:val="24"/>
        </w:rPr>
        <w:t>一种二硫化钼量子点自发还原高锰酸钾制备双模态成像纳米复合物的方法</w:t>
      </w:r>
    </w:p>
    <w:p w14:paraId="6EECC018"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55 </w:t>
      </w:r>
      <w:r w:rsidRPr="00F8528D">
        <w:rPr>
          <w:rFonts w:ascii="楷体" w:eastAsia="楷体" w:hAnsi="楷体" w:hint="eastAsia"/>
          <w:snapToGrid w:val="0"/>
          <w:sz w:val="24"/>
        </w:rPr>
        <w:t>用于评价半导体粉末材料导电类型和载流子浓度的装置</w:t>
      </w:r>
    </w:p>
    <w:p w14:paraId="0B924571"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56 </w:t>
      </w:r>
      <w:r w:rsidRPr="00F8528D">
        <w:rPr>
          <w:rFonts w:ascii="楷体" w:eastAsia="楷体" w:hAnsi="楷体" w:hint="eastAsia"/>
          <w:snapToGrid w:val="0"/>
          <w:sz w:val="24"/>
        </w:rPr>
        <w:t>用于半导体功能材料表面缺陷调控的等离子体反应装置</w:t>
      </w:r>
    </w:p>
    <w:p w14:paraId="057EC91C"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57 </w:t>
      </w:r>
      <w:r w:rsidRPr="00F8528D">
        <w:rPr>
          <w:rFonts w:ascii="楷体" w:eastAsia="楷体" w:hAnsi="楷体" w:hint="eastAsia"/>
          <w:snapToGrid w:val="0"/>
          <w:sz w:val="24"/>
        </w:rPr>
        <w:t>可穿戴式下肢外骨骼辅助步行装置</w:t>
      </w:r>
    </w:p>
    <w:p w14:paraId="6BF5EE77" w14:textId="77777777" w:rsidR="00F8528D" w:rsidRPr="00F8528D" w:rsidRDefault="00F8528D" w:rsidP="00F8528D">
      <w:pPr>
        <w:spacing w:line="400" w:lineRule="exact"/>
        <w:rPr>
          <w:rFonts w:ascii="楷体" w:eastAsia="楷体" w:hAnsi="楷体"/>
          <w:snapToGrid w:val="0"/>
          <w:sz w:val="24"/>
        </w:rPr>
      </w:pPr>
      <w:r w:rsidRPr="00F8528D">
        <w:rPr>
          <w:rFonts w:ascii="楷体" w:eastAsia="楷体" w:hAnsi="楷体"/>
          <w:snapToGrid w:val="0"/>
          <w:sz w:val="24"/>
        </w:rPr>
        <w:t xml:space="preserve">58 </w:t>
      </w:r>
      <w:r w:rsidRPr="00F8528D">
        <w:rPr>
          <w:rFonts w:ascii="楷体" w:eastAsia="楷体" w:hAnsi="楷体" w:hint="eastAsia"/>
          <w:snapToGrid w:val="0"/>
          <w:sz w:val="24"/>
        </w:rPr>
        <w:t>肌电假手</w:t>
      </w:r>
    </w:p>
    <w:p w14:paraId="54CA4D61" w14:textId="77777777" w:rsidR="00F8528D" w:rsidRPr="00F8528D" w:rsidRDefault="00F8528D" w:rsidP="00F8528D">
      <w:pPr>
        <w:spacing w:line="400" w:lineRule="exact"/>
        <w:rPr>
          <w:rFonts w:ascii="楷体" w:eastAsia="楷体" w:hAnsi="楷体" w:hint="eastAsia"/>
          <w:sz w:val="24"/>
        </w:rPr>
      </w:pPr>
      <w:r w:rsidRPr="00F8528D">
        <w:rPr>
          <w:rFonts w:ascii="楷体" w:eastAsia="楷体" w:hAnsi="楷体"/>
          <w:snapToGrid w:val="0"/>
          <w:sz w:val="24"/>
        </w:rPr>
        <w:t xml:space="preserve">59 </w:t>
      </w:r>
      <w:r w:rsidRPr="00F8528D">
        <w:rPr>
          <w:rFonts w:ascii="楷体" w:eastAsia="楷体" w:hAnsi="楷体" w:hint="eastAsia"/>
          <w:snapToGrid w:val="0"/>
          <w:sz w:val="24"/>
        </w:rPr>
        <w:t>可调节高度病床</w:t>
      </w:r>
    </w:p>
    <w:p w14:paraId="64659321" w14:textId="77777777" w:rsidR="00135F5B" w:rsidRDefault="00135F5B" w:rsidP="003B4368">
      <w:pPr>
        <w:jc w:val="center"/>
        <w:rPr>
          <w:rFonts w:ascii="仿宋" w:eastAsia="仿宋" w:hAnsi="仿宋"/>
          <w:sz w:val="32"/>
        </w:rPr>
      </w:pPr>
    </w:p>
    <w:p w14:paraId="180067A8" w14:textId="77777777" w:rsidR="00135F5B" w:rsidRDefault="00135F5B" w:rsidP="003B4368">
      <w:pPr>
        <w:jc w:val="center"/>
        <w:rPr>
          <w:rFonts w:ascii="仿宋" w:eastAsia="仿宋" w:hAnsi="仿宋"/>
          <w:sz w:val="32"/>
        </w:rPr>
      </w:pPr>
    </w:p>
    <w:p w14:paraId="2F36A7E3" w14:textId="77777777" w:rsidR="00135F5B" w:rsidRDefault="00135F5B" w:rsidP="003B4368">
      <w:pPr>
        <w:jc w:val="center"/>
        <w:rPr>
          <w:rFonts w:ascii="仿宋" w:eastAsia="仿宋" w:hAnsi="仿宋"/>
          <w:sz w:val="32"/>
        </w:rPr>
      </w:pPr>
    </w:p>
    <w:p w14:paraId="71C643D8" w14:textId="298D4A48" w:rsidR="00135F5B" w:rsidRDefault="00135F5B" w:rsidP="003B4368">
      <w:pPr>
        <w:jc w:val="center"/>
        <w:rPr>
          <w:rFonts w:ascii="仿宋" w:eastAsia="仿宋" w:hAnsi="仿宋"/>
          <w:sz w:val="32"/>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11"/>
        <w:gridCol w:w="1587"/>
      </w:tblGrid>
      <w:tr w:rsidR="0087318C" w:rsidRPr="00C04DA7" w14:paraId="5A68B7F4" w14:textId="77777777" w:rsidTr="0087318C">
        <w:tc>
          <w:tcPr>
            <w:tcW w:w="1516" w:type="dxa"/>
          </w:tcPr>
          <w:p w14:paraId="6DA94157"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113C8937" w14:textId="6B986785" w:rsidR="0087318C" w:rsidRPr="00C04DA7" w:rsidRDefault="00C04DA7" w:rsidP="00C04DA7">
            <w:pPr>
              <w:adjustRightInd w:val="0"/>
              <w:snapToGrid w:val="0"/>
              <w:spacing w:line="400" w:lineRule="exact"/>
              <w:rPr>
                <w:rFonts w:ascii="楷体" w:eastAsia="楷体" w:hAnsi="楷体"/>
                <w:snapToGrid w:val="0"/>
                <w:sz w:val="24"/>
              </w:rPr>
            </w:pPr>
            <w:r>
              <w:rPr>
                <w:rFonts w:ascii="楷体" w:eastAsia="楷体" w:hAnsi="楷体"/>
                <w:snapToGrid w:val="0"/>
                <w:sz w:val="24"/>
              </w:rPr>
              <w:t>1</w:t>
            </w:r>
          </w:p>
        </w:tc>
      </w:tr>
      <w:tr w:rsidR="0087318C" w:rsidRPr="00C04DA7" w14:paraId="09297805" w14:textId="77777777" w:rsidTr="0087318C">
        <w:tc>
          <w:tcPr>
            <w:tcW w:w="1516" w:type="dxa"/>
          </w:tcPr>
          <w:p w14:paraId="7E65F596" w14:textId="77777777" w:rsidR="0087318C" w:rsidRPr="00C04DA7" w:rsidRDefault="0087318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288B758D" w14:textId="77777777" w:rsidR="0087318C" w:rsidRPr="00C04DA7" w:rsidRDefault="0087318C" w:rsidP="00C04DA7">
            <w:pPr>
              <w:widowControl/>
              <w:spacing w:line="400" w:lineRule="exact"/>
              <w:rPr>
                <w:rFonts w:ascii="楷体" w:eastAsia="楷体" w:hAnsi="楷体"/>
                <w:color w:val="000000"/>
                <w:sz w:val="24"/>
              </w:rPr>
            </w:pPr>
            <w:bookmarkStart w:id="0" w:name="_Hlk99094028"/>
            <w:r w:rsidRPr="00C04DA7">
              <w:rPr>
                <w:rFonts w:ascii="楷体" w:eastAsia="楷体" w:hAnsi="楷体"/>
                <w:color w:val="000000"/>
                <w:sz w:val="24"/>
              </w:rPr>
              <w:t>PinX1及其靶分子在制备治疗肾癌的药物中的应用</w:t>
            </w:r>
            <w:bookmarkEnd w:id="0"/>
          </w:p>
        </w:tc>
      </w:tr>
      <w:tr w:rsidR="0087318C" w:rsidRPr="00C04DA7" w14:paraId="3C003CF7" w14:textId="77777777" w:rsidTr="0087318C">
        <w:tc>
          <w:tcPr>
            <w:tcW w:w="1516" w:type="dxa"/>
          </w:tcPr>
          <w:p w14:paraId="16EE0A79"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45146F57" w14:textId="77777777" w:rsidR="0087318C" w:rsidRPr="00C04DA7" w:rsidRDefault="0087318C" w:rsidP="00C04DA7">
            <w:pPr>
              <w:widowControl/>
              <w:spacing w:line="400" w:lineRule="exact"/>
              <w:rPr>
                <w:rFonts w:ascii="楷体" w:eastAsia="楷体" w:hAnsi="楷体"/>
                <w:snapToGrid w:val="0"/>
                <w:sz w:val="24"/>
              </w:rPr>
            </w:pPr>
            <w:r w:rsidRPr="00C04DA7">
              <w:rPr>
                <w:rFonts w:ascii="楷体" w:eastAsia="楷体" w:hAnsi="楷体" w:hint="eastAsia"/>
                <w:color w:val="000000"/>
                <w:sz w:val="24"/>
              </w:rPr>
              <w:t>生物医药研究领域</w:t>
            </w:r>
          </w:p>
        </w:tc>
      </w:tr>
      <w:tr w:rsidR="0087318C" w:rsidRPr="00C04DA7" w14:paraId="5761E745" w14:textId="77777777" w:rsidTr="0087318C">
        <w:trPr>
          <w:trHeight w:val="399"/>
        </w:trPr>
        <w:tc>
          <w:tcPr>
            <w:tcW w:w="1516" w:type="dxa"/>
          </w:tcPr>
          <w:p w14:paraId="702F99D5"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6D2D72DE" w14:textId="77777777" w:rsidR="0087318C" w:rsidRPr="00C04DA7" w:rsidRDefault="0087318C" w:rsidP="00C04DA7">
            <w:pPr>
              <w:adjustRightInd w:val="0"/>
              <w:snapToGrid w:val="0"/>
              <w:spacing w:line="400" w:lineRule="exact"/>
              <w:rPr>
                <w:rFonts w:ascii="楷体" w:eastAsia="楷体" w:hAnsi="楷体"/>
                <w:snapToGrid w:val="0"/>
                <w:sz w:val="24"/>
              </w:rPr>
            </w:pPr>
          </w:p>
        </w:tc>
        <w:tc>
          <w:tcPr>
            <w:tcW w:w="1523" w:type="dxa"/>
          </w:tcPr>
          <w:p w14:paraId="039C9D79" w14:textId="77777777" w:rsidR="0087318C" w:rsidRPr="00C04DA7" w:rsidRDefault="0087318C" w:rsidP="00C04DA7">
            <w:pPr>
              <w:widowControl/>
              <w:spacing w:line="400" w:lineRule="exact"/>
              <w:rPr>
                <w:rFonts w:ascii="楷体" w:eastAsia="楷体" w:hAnsi="楷体"/>
                <w:color w:val="000000"/>
                <w:sz w:val="24"/>
              </w:rPr>
            </w:pPr>
            <w:r w:rsidRPr="00C04DA7">
              <w:rPr>
                <w:rFonts w:ascii="楷体" w:eastAsia="楷体" w:hAnsi="楷体" w:hint="eastAsia"/>
                <w:color w:val="000000"/>
                <w:sz w:val="24"/>
              </w:rPr>
              <w:t>联 系 人</w:t>
            </w:r>
          </w:p>
        </w:tc>
        <w:tc>
          <w:tcPr>
            <w:tcW w:w="1184" w:type="dxa"/>
          </w:tcPr>
          <w:p w14:paraId="2A51D0F3" w14:textId="77777777" w:rsidR="0087318C" w:rsidRPr="00C04DA7" w:rsidRDefault="0087318C" w:rsidP="00C04DA7">
            <w:pPr>
              <w:widowControl/>
              <w:spacing w:line="400" w:lineRule="exact"/>
              <w:rPr>
                <w:rFonts w:ascii="楷体" w:eastAsia="楷体" w:hAnsi="楷体"/>
                <w:color w:val="000000"/>
                <w:sz w:val="24"/>
              </w:rPr>
            </w:pPr>
            <w:r w:rsidRPr="00C04DA7">
              <w:rPr>
                <w:rFonts w:ascii="楷体" w:eastAsia="楷体" w:hAnsi="楷体" w:hint="eastAsia"/>
                <w:color w:val="000000"/>
                <w:sz w:val="24"/>
              </w:rPr>
              <w:t>白津</w:t>
            </w:r>
          </w:p>
        </w:tc>
        <w:tc>
          <w:tcPr>
            <w:tcW w:w="1511" w:type="dxa"/>
          </w:tcPr>
          <w:p w14:paraId="1FC9B147"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87" w:type="dxa"/>
          </w:tcPr>
          <w:p w14:paraId="17A2B0B6"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13512566207</w:t>
            </w:r>
          </w:p>
        </w:tc>
      </w:tr>
      <w:tr w:rsidR="0087318C" w:rsidRPr="00C04DA7" w14:paraId="4B9FD548" w14:textId="77777777" w:rsidTr="0087318C">
        <w:tc>
          <w:tcPr>
            <w:tcW w:w="8528" w:type="dxa"/>
            <w:gridSpan w:val="6"/>
          </w:tcPr>
          <w:p w14:paraId="61F221E6"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成果简介：</w:t>
            </w:r>
          </w:p>
          <w:p w14:paraId="210B5A9C" w14:textId="77777777" w:rsidR="0087318C" w:rsidRPr="00C04DA7" w:rsidRDefault="0087318C" w:rsidP="00C04DA7">
            <w:pPr>
              <w:adjustRightInd w:val="0"/>
              <w:snapToGrid w:val="0"/>
              <w:spacing w:line="400" w:lineRule="exact"/>
              <w:rPr>
                <w:rFonts w:ascii="楷体" w:eastAsia="楷体" w:hAnsi="楷体"/>
                <w:sz w:val="24"/>
              </w:rPr>
            </w:pPr>
            <w:r w:rsidRPr="00C04DA7">
              <w:rPr>
                <w:rFonts w:ascii="楷体" w:eastAsia="楷体" w:hAnsi="楷体"/>
                <w:sz w:val="24"/>
              </w:rPr>
              <w:t>本发明公开了</w:t>
            </w:r>
            <w:r w:rsidRPr="00C04DA7">
              <w:rPr>
                <w:rFonts w:ascii="楷体" w:eastAsia="楷体" w:hAnsi="楷体" w:hint="eastAsia"/>
                <w:sz w:val="24"/>
              </w:rPr>
              <w:t>涉及</w:t>
            </w:r>
            <w:r w:rsidRPr="00C04DA7">
              <w:rPr>
                <w:rFonts w:ascii="楷体" w:eastAsia="楷体" w:hAnsi="楷体"/>
                <w:sz w:val="24"/>
              </w:rPr>
              <w:t>PinX1及其靶分子在制备治疗肾癌的药物中的应</w:t>
            </w:r>
            <w:r w:rsidRPr="00C04DA7">
              <w:rPr>
                <w:rFonts w:ascii="楷体" w:eastAsia="楷体" w:hAnsi="楷体" w:hint="eastAsia"/>
                <w:sz w:val="24"/>
              </w:rPr>
              <w:t>用，具体涉及</w:t>
            </w:r>
            <w:r w:rsidRPr="00C04DA7">
              <w:rPr>
                <w:rFonts w:ascii="楷体" w:eastAsia="楷体" w:hAnsi="楷体"/>
                <w:sz w:val="24"/>
              </w:rPr>
              <w:t>PinX1和mir-125a-3p/VEGF在制备治疗肾癌的药物中的应用。</w:t>
            </w:r>
          </w:p>
        </w:tc>
      </w:tr>
      <w:tr w:rsidR="0087318C" w:rsidRPr="00C04DA7" w14:paraId="49284E42" w14:textId="77777777" w:rsidTr="0087318C">
        <w:tc>
          <w:tcPr>
            <w:tcW w:w="8528" w:type="dxa"/>
            <w:gridSpan w:val="6"/>
          </w:tcPr>
          <w:p w14:paraId="4DC6175A"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创新要点：</w:t>
            </w:r>
          </w:p>
          <w:p w14:paraId="437ABCA0" w14:textId="77777777" w:rsidR="0087318C" w:rsidRPr="00C04DA7" w:rsidRDefault="0087318C" w:rsidP="00C04DA7">
            <w:pPr>
              <w:adjustRightInd w:val="0"/>
              <w:snapToGrid w:val="0"/>
              <w:spacing w:line="400" w:lineRule="exact"/>
              <w:rPr>
                <w:rFonts w:ascii="楷体" w:eastAsia="楷体" w:hAnsi="楷体"/>
                <w:sz w:val="24"/>
              </w:rPr>
            </w:pPr>
            <w:r w:rsidRPr="00C04DA7">
              <w:rPr>
                <w:rFonts w:ascii="楷体" w:eastAsia="楷体" w:hAnsi="楷体" w:hint="eastAsia"/>
                <w:sz w:val="24"/>
              </w:rPr>
              <w:t>本发明利用实验证明</w:t>
            </w:r>
            <w:r w:rsidRPr="00C04DA7">
              <w:rPr>
                <w:rFonts w:ascii="楷体" w:eastAsia="楷体" w:hAnsi="楷体"/>
                <w:sz w:val="24"/>
              </w:rPr>
              <w:t>PinX1可作为mir-125a-3p/VEGF通路的上调</w:t>
            </w:r>
            <w:r w:rsidRPr="00C04DA7">
              <w:rPr>
                <w:rFonts w:ascii="楷体" w:eastAsia="楷体" w:hAnsi="楷体" w:hint="eastAsia"/>
                <w:sz w:val="24"/>
              </w:rPr>
              <w:t>调控因子调节</w:t>
            </w:r>
            <w:r w:rsidRPr="00C04DA7">
              <w:rPr>
                <w:rFonts w:ascii="楷体" w:eastAsia="楷体" w:hAnsi="楷体"/>
                <w:sz w:val="24"/>
              </w:rPr>
              <w:t>mir-125a-3p/VEGF的表达进而抑</w:t>
            </w:r>
            <w:r w:rsidRPr="00C04DA7">
              <w:rPr>
                <w:rFonts w:ascii="楷体" w:eastAsia="楷体" w:hAnsi="楷体" w:hint="eastAsia"/>
                <w:sz w:val="24"/>
              </w:rPr>
              <w:t>制肾癌血管生成。同时促进</w:t>
            </w:r>
            <w:r w:rsidRPr="00C04DA7">
              <w:rPr>
                <w:rFonts w:ascii="楷体" w:eastAsia="楷体" w:hAnsi="楷体"/>
                <w:sz w:val="24"/>
              </w:rPr>
              <w:t>PinX1和mir-125a-3p</w:t>
            </w:r>
            <w:r w:rsidRPr="00C04DA7">
              <w:rPr>
                <w:rFonts w:ascii="楷体" w:eastAsia="楷体" w:hAnsi="楷体" w:hint="eastAsia"/>
                <w:sz w:val="24"/>
              </w:rPr>
              <w:t>表达可抑制</w:t>
            </w:r>
            <w:r w:rsidRPr="00C04DA7">
              <w:rPr>
                <w:rFonts w:ascii="楷体" w:eastAsia="楷体" w:hAnsi="楷体"/>
                <w:sz w:val="24"/>
              </w:rPr>
              <w:t>VEGF表达与分泌从而协同抑制肾癌</w:t>
            </w:r>
            <w:r w:rsidRPr="00C04DA7">
              <w:rPr>
                <w:rFonts w:ascii="楷体" w:eastAsia="楷体" w:hAnsi="楷体" w:hint="eastAsia"/>
                <w:sz w:val="24"/>
              </w:rPr>
              <w:t>血管生成。根据</w:t>
            </w:r>
            <w:r w:rsidRPr="00C04DA7">
              <w:rPr>
                <w:rFonts w:ascii="楷体" w:eastAsia="楷体" w:hAnsi="楷体"/>
                <w:sz w:val="24"/>
              </w:rPr>
              <w:t>PinX1和mir-125a-3p在抗肾癌血</w:t>
            </w:r>
            <w:r w:rsidRPr="00C04DA7">
              <w:rPr>
                <w:rFonts w:ascii="楷体" w:eastAsia="楷体" w:hAnsi="楷体" w:hint="eastAsia"/>
                <w:sz w:val="24"/>
              </w:rPr>
              <w:t>管生成上的协同增效作用，可为临床治疗肾癌提供一种新的治疗方案。</w:t>
            </w:r>
          </w:p>
          <w:p w14:paraId="56A3134D" w14:textId="77777777" w:rsidR="0087318C" w:rsidRPr="00C04DA7" w:rsidRDefault="0087318C" w:rsidP="00C04DA7">
            <w:pPr>
              <w:adjustRightInd w:val="0"/>
              <w:snapToGrid w:val="0"/>
              <w:spacing w:line="400" w:lineRule="exact"/>
              <w:rPr>
                <w:rFonts w:ascii="楷体" w:eastAsia="楷体" w:hAnsi="楷体"/>
                <w:snapToGrid w:val="0"/>
                <w:sz w:val="24"/>
              </w:rPr>
            </w:pPr>
          </w:p>
        </w:tc>
      </w:tr>
      <w:tr w:rsidR="0087318C" w:rsidRPr="00C04DA7" w14:paraId="4955DDAA" w14:textId="77777777" w:rsidTr="0087318C">
        <w:tc>
          <w:tcPr>
            <w:tcW w:w="8528" w:type="dxa"/>
            <w:gridSpan w:val="6"/>
          </w:tcPr>
          <w:p w14:paraId="2A4F1949"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应用前景：</w:t>
            </w:r>
          </w:p>
          <w:p w14:paraId="3789E128" w14:textId="74F0ABE4" w:rsidR="0087318C" w:rsidRPr="00C04DA7" w:rsidRDefault="0087318C" w:rsidP="00C04DA7">
            <w:pPr>
              <w:adjustRightInd w:val="0"/>
              <w:snapToGrid w:val="0"/>
              <w:spacing w:line="400" w:lineRule="exact"/>
              <w:rPr>
                <w:rFonts w:ascii="楷体" w:eastAsia="楷体" w:hAnsi="楷体"/>
                <w:color w:val="000000"/>
                <w:sz w:val="24"/>
              </w:rPr>
            </w:pPr>
            <w:r w:rsidRPr="00C04DA7">
              <w:rPr>
                <w:rFonts w:ascii="楷体" w:eastAsia="楷体" w:hAnsi="楷体"/>
                <w:color w:val="000000"/>
                <w:sz w:val="24"/>
              </w:rPr>
              <w:t>药物开发，</w:t>
            </w:r>
            <w:r w:rsidRPr="00C04DA7">
              <w:rPr>
                <w:rFonts w:ascii="楷体" w:eastAsia="楷体" w:hAnsi="楷体" w:hint="eastAsia"/>
                <w:color w:val="000000"/>
                <w:sz w:val="24"/>
              </w:rPr>
              <w:t>肾癌</w:t>
            </w:r>
            <w:r w:rsidRPr="00C04DA7">
              <w:rPr>
                <w:rFonts w:ascii="楷体" w:eastAsia="楷体" w:hAnsi="楷体"/>
                <w:color w:val="000000"/>
                <w:sz w:val="24"/>
              </w:rPr>
              <w:t>治疗</w:t>
            </w:r>
            <w:r w:rsidR="00BA005F">
              <w:rPr>
                <w:rFonts w:ascii="楷体" w:eastAsia="楷体" w:hAnsi="楷体" w:hint="eastAsia"/>
                <w:color w:val="000000"/>
                <w:sz w:val="24"/>
              </w:rPr>
              <w:t>。</w:t>
            </w:r>
          </w:p>
          <w:p w14:paraId="3F8F9AFE" w14:textId="77777777" w:rsidR="0087318C" w:rsidRPr="00C04DA7" w:rsidRDefault="0087318C" w:rsidP="00C04DA7">
            <w:pPr>
              <w:adjustRightInd w:val="0"/>
              <w:snapToGrid w:val="0"/>
              <w:spacing w:line="400" w:lineRule="exact"/>
              <w:rPr>
                <w:rFonts w:ascii="楷体" w:eastAsia="楷体" w:hAnsi="楷体"/>
                <w:snapToGrid w:val="0"/>
                <w:sz w:val="24"/>
              </w:rPr>
            </w:pPr>
          </w:p>
          <w:p w14:paraId="0339C57D" w14:textId="77777777" w:rsidR="0087318C" w:rsidRPr="00C04DA7" w:rsidRDefault="0087318C" w:rsidP="00C04DA7">
            <w:pPr>
              <w:adjustRightInd w:val="0"/>
              <w:snapToGrid w:val="0"/>
              <w:spacing w:line="400" w:lineRule="exact"/>
              <w:rPr>
                <w:rFonts w:ascii="楷体" w:eastAsia="楷体" w:hAnsi="楷体"/>
                <w:snapToGrid w:val="0"/>
                <w:sz w:val="24"/>
              </w:rPr>
            </w:pPr>
          </w:p>
          <w:p w14:paraId="5A59FD43" w14:textId="77777777" w:rsidR="0087318C" w:rsidRPr="00C04DA7" w:rsidRDefault="0087318C" w:rsidP="00C04DA7">
            <w:pPr>
              <w:adjustRightInd w:val="0"/>
              <w:snapToGrid w:val="0"/>
              <w:spacing w:line="400" w:lineRule="exact"/>
              <w:rPr>
                <w:rFonts w:ascii="楷体" w:eastAsia="楷体" w:hAnsi="楷体"/>
                <w:snapToGrid w:val="0"/>
                <w:sz w:val="24"/>
              </w:rPr>
            </w:pPr>
          </w:p>
        </w:tc>
      </w:tr>
      <w:tr w:rsidR="0087318C" w:rsidRPr="00C04DA7" w14:paraId="386B96AE" w14:textId="77777777" w:rsidTr="0087318C">
        <w:tc>
          <w:tcPr>
            <w:tcW w:w="8528" w:type="dxa"/>
            <w:gridSpan w:val="6"/>
          </w:tcPr>
          <w:p w14:paraId="7E25A9EE"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05F5143D"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2616168B"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87318C" w:rsidRPr="00C04DA7" w14:paraId="4CBF7945" w14:textId="77777777" w:rsidTr="0087318C">
        <w:tc>
          <w:tcPr>
            <w:tcW w:w="8528" w:type="dxa"/>
            <w:gridSpan w:val="6"/>
          </w:tcPr>
          <w:p w14:paraId="1280764B"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6546CFFE"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68A63EAE"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87318C" w:rsidRPr="00C04DA7" w14:paraId="16314AF1" w14:textId="77777777" w:rsidTr="0087318C">
        <w:tc>
          <w:tcPr>
            <w:tcW w:w="8528" w:type="dxa"/>
            <w:gridSpan w:val="6"/>
          </w:tcPr>
          <w:p w14:paraId="689C20A9"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489DD001" w14:textId="77777777" w:rsidR="0087318C" w:rsidRPr="00C04DA7" w:rsidRDefault="0087318C" w:rsidP="00C04DA7">
            <w:pPr>
              <w:adjustRightInd w:val="0"/>
              <w:snapToGrid w:val="0"/>
              <w:spacing w:line="400" w:lineRule="exact"/>
              <w:rPr>
                <w:rFonts w:ascii="楷体" w:eastAsia="楷体" w:hAnsi="楷体"/>
                <w:snapToGrid w:val="0"/>
                <w:sz w:val="24"/>
              </w:rPr>
            </w:pPr>
          </w:p>
          <w:p w14:paraId="6941A3AE" w14:textId="77777777" w:rsidR="0087318C" w:rsidRPr="00C04DA7" w:rsidRDefault="0087318C" w:rsidP="00C04DA7">
            <w:pPr>
              <w:adjustRightInd w:val="0"/>
              <w:snapToGrid w:val="0"/>
              <w:spacing w:line="400" w:lineRule="exact"/>
              <w:rPr>
                <w:rFonts w:ascii="楷体" w:eastAsia="楷体" w:hAnsi="楷体"/>
                <w:snapToGrid w:val="0"/>
                <w:sz w:val="24"/>
              </w:rPr>
            </w:pPr>
          </w:p>
        </w:tc>
      </w:tr>
    </w:tbl>
    <w:p w14:paraId="2C677A15" w14:textId="7C14B545" w:rsidR="0087318C" w:rsidRPr="00C04DA7" w:rsidRDefault="0087318C" w:rsidP="00C04DA7">
      <w:pPr>
        <w:pStyle w:val="a0"/>
        <w:spacing w:line="400" w:lineRule="exact"/>
        <w:rPr>
          <w:rFonts w:ascii="楷体" w:eastAsia="楷体" w:hAnsi="楷体"/>
          <w:sz w:val="24"/>
        </w:rPr>
      </w:pPr>
    </w:p>
    <w:p w14:paraId="417B2156" w14:textId="2BBAB117" w:rsidR="0087318C" w:rsidRPr="00C04DA7" w:rsidRDefault="0087318C" w:rsidP="00C04DA7">
      <w:pPr>
        <w:pStyle w:val="1"/>
        <w:spacing w:line="400" w:lineRule="exact"/>
        <w:rPr>
          <w:rFonts w:ascii="楷体" w:eastAsia="楷体" w:hAnsi="楷体"/>
          <w:sz w:val="24"/>
        </w:rPr>
      </w:pPr>
    </w:p>
    <w:p w14:paraId="342898D2" w14:textId="147B857C" w:rsidR="0087318C" w:rsidRPr="00C04DA7" w:rsidRDefault="0087318C" w:rsidP="00C04DA7">
      <w:pPr>
        <w:spacing w:line="400" w:lineRule="exact"/>
        <w:rPr>
          <w:rFonts w:ascii="楷体" w:eastAsia="楷体" w:hAnsi="楷体"/>
          <w:sz w:val="24"/>
        </w:rPr>
      </w:pPr>
    </w:p>
    <w:p w14:paraId="61BCADAD" w14:textId="1E5FB891" w:rsidR="0087318C" w:rsidRPr="00C04DA7" w:rsidRDefault="0087318C" w:rsidP="00C04DA7">
      <w:pPr>
        <w:pStyle w:val="a0"/>
        <w:spacing w:line="400" w:lineRule="exact"/>
        <w:rPr>
          <w:rFonts w:ascii="楷体" w:eastAsia="楷体" w:hAnsi="楷体"/>
          <w:sz w:val="24"/>
        </w:rPr>
      </w:pPr>
    </w:p>
    <w:p w14:paraId="593849AC" w14:textId="5F6F31C3" w:rsidR="0087318C" w:rsidRPr="00C04DA7" w:rsidRDefault="0087318C" w:rsidP="00C04DA7">
      <w:pPr>
        <w:pStyle w:val="1"/>
        <w:spacing w:line="400" w:lineRule="exact"/>
        <w:rPr>
          <w:rFonts w:ascii="楷体" w:eastAsia="楷体" w:hAnsi="楷体"/>
          <w:sz w:val="24"/>
        </w:rPr>
      </w:pPr>
    </w:p>
    <w:p w14:paraId="47D4DD5B" w14:textId="4C3CCBE4" w:rsidR="0087318C" w:rsidRPr="00C04DA7" w:rsidRDefault="0087318C" w:rsidP="00C04DA7">
      <w:pPr>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062AED" w:rsidRPr="00C04DA7" w14:paraId="0C4A65C7" w14:textId="77777777" w:rsidTr="00C04DA7">
        <w:tc>
          <w:tcPr>
            <w:tcW w:w="1516" w:type="dxa"/>
          </w:tcPr>
          <w:p w14:paraId="551EA23E"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1342FF57" w14:textId="2E61B49F" w:rsidR="00062AED" w:rsidRPr="00C04DA7" w:rsidRDefault="00C04DA7" w:rsidP="00BA005F">
            <w:pPr>
              <w:adjustRightInd w:val="0"/>
              <w:snapToGrid w:val="0"/>
              <w:spacing w:line="400" w:lineRule="exact"/>
              <w:rPr>
                <w:rFonts w:ascii="楷体" w:eastAsia="楷体" w:hAnsi="楷体"/>
                <w:snapToGrid w:val="0"/>
                <w:sz w:val="24"/>
              </w:rPr>
            </w:pPr>
            <w:r>
              <w:rPr>
                <w:rFonts w:ascii="楷体" w:eastAsia="楷体" w:hAnsi="楷体"/>
                <w:snapToGrid w:val="0"/>
                <w:sz w:val="24"/>
              </w:rPr>
              <w:t>2</w:t>
            </w:r>
          </w:p>
        </w:tc>
      </w:tr>
      <w:tr w:rsidR="00062AED" w:rsidRPr="00C04DA7" w14:paraId="56A8536B" w14:textId="77777777" w:rsidTr="00C04DA7">
        <w:tc>
          <w:tcPr>
            <w:tcW w:w="1516" w:type="dxa"/>
          </w:tcPr>
          <w:p w14:paraId="1D2F4D79" w14:textId="77777777" w:rsidR="00062AED" w:rsidRPr="00C04DA7" w:rsidRDefault="00062AED"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3ABBEE0E" w14:textId="77777777" w:rsidR="00062AED" w:rsidRPr="00C04DA7" w:rsidRDefault="00062AED" w:rsidP="00BA005F">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生物标志物在癌症诊断中的应用</w:t>
            </w:r>
          </w:p>
        </w:tc>
      </w:tr>
      <w:tr w:rsidR="00062AED" w:rsidRPr="00C04DA7" w14:paraId="7E398608" w14:textId="77777777" w:rsidTr="00C04DA7">
        <w:tc>
          <w:tcPr>
            <w:tcW w:w="1516" w:type="dxa"/>
          </w:tcPr>
          <w:p w14:paraId="129522E4"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7E683155" w14:textId="77777777" w:rsidR="00062AED" w:rsidRPr="00C04DA7" w:rsidRDefault="00062AED" w:rsidP="00BA005F">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生物医药</w:t>
            </w:r>
          </w:p>
        </w:tc>
      </w:tr>
      <w:tr w:rsidR="00062AED" w:rsidRPr="00C04DA7" w14:paraId="52925CB6" w14:textId="77777777" w:rsidTr="00C04DA7">
        <w:trPr>
          <w:trHeight w:val="399"/>
        </w:trPr>
        <w:tc>
          <w:tcPr>
            <w:tcW w:w="1516" w:type="dxa"/>
          </w:tcPr>
          <w:p w14:paraId="7FD7E05B"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17C70237" w14:textId="77777777" w:rsidR="00062AED" w:rsidRPr="00C04DA7" w:rsidRDefault="00062AED"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董东</w:t>
            </w:r>
            <w:proofErr w:type="gramEnd"/>
          </w:p>
        </w:tc>
        <w:tc>
          <w:tcPr>
            <w:tcW w:w="1523" w:type="dxa"/>
          </w:tcPr>
          <w:p w14:paraId="48ACB4E6"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24A4A8E2" w14:textId="77777777" w:rsidR="00062AED" w:rsidRPr="00C04DA7" w:rsidRDefault="00062AED"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董东</w:t>
            </w:r>
            <w:proofErr w:type="gramEnd"/>
          </w:p>
        </w:tc>
        <w:tc>
          <w:tcPr>
            <w:tcW w:w="1558" w:type="dxa"/>
          </w:tcPr>
          <w:p w14:paraId="5BEFAAF6"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147E7670" w14:textId="77777777" w:rsidR="00062AED" w:rsidRPr="00C04DA7" w:rsidRDefault="00062AED" w:rsidP="00C04DA7">
            <w:pPr>
              <w:adjustRightInd w:val="0"/>
              <w:snapToGrid w:val="0"/>
              <w:spacing w:line="400" w:lineRule="exact"/>
              <w:ind w:leftChars="-1" w:left="125" w:hangingChars="53" w:hanging="127"/>
              <w:jc w:val="lef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8601799756</w:t>
            </w:r>
          </w:p>
        </w:tc>
      </w:tr>
      <w:tr w:rsidR="00062AED" w:rsidRPr="00C04DA7" w14:paraId="023A7552" w14:textId="77777777" w:rsidTr="00C04DA7">
        <w:tc>
          <w:tcPr>
            <w:tcW w:w="8528" w:type="dxa"/>
            <w:gridSpan w:val="6"/>
          </w:tcPr>
          <w:p w14:paraId="53FB8A88"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73FE6A21"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胃癌是常见恶性肿瘤之一，</w:t>
            </w:r>
            <w:r w:rsidRPr="00C04DA7">
              <w:rPr>
                <w:rFonts w:ascii="楷体" w:eastAsia="楷体" w:hAnsi="楷体"/>
                <w:snapToGrid w:val="0"/>
                <w:sz w:val="24"/>
              </w:rPr>
              <w:t>在我国，胃癌发病率占恶性肿瘤的第二位，死亡率占恶性肿瘤的14. 33%，位居第三位。胃癌早期症状不典型，许多病人一经发现即为晚期，失去手术机会，并且将近一半的病</w:t>
            </w:r>
            <w:r w:rsidRPr="00C04DA7">
              <w:rPr>
                <w:rFonts w:ascii="楷体" w:eastAsia="楷体" w:hAnsi="楷体" w:hint="eastAsia"/>
                <w:snapToGrid w:val="0"/>
                <w:sz w:val="24"/>
              </w:rPr>
              <w:t>人术后出现复发，缺乏有效的治疗手段</w:t>
            </w:r>
            <w:r w:rsidRPr="00C04DA7">
              <w:rPr>
                <w:rFonts w:ascii="楷体" w:eastAsia="楷体" w:hAnsi="楷体"/>
                <w:snapToGrid w:val="0"/>
                <w:sz w:val="24"/>
              </w:rPr>
              <w:t>。尽管采用多学科综合治疗手段和</w:t>
            </w:r>
            <w:proofErr w:type="gramStart"/>
            <w:r w:rsidRPr="00C04DA7">
              <w:rPr>
                <w:rFonts w:ascii="楷体" w:eastAsia="楷体" w:hAnsi="楷体"/>
                <w:snapToGrid w:val="0"/>
                <w:sz w:val="24"/>
              </w:rPr>
              <w:t>靶向</w:t>
            </w:r>
            <w:proofErr w:type="gramEnd"/>
            <w:r w:rsidRPr="00C04DA7">
              <w:rPr>
                <w:rFonts w:ascii="楷体" w:eastAsia="楷体" w:hAnsi="楷体"/>
                <w:snapToGrid w:val="0"/>
                <w:sz w:val="24"/>
              </w:rPr>
              <w:t>药物等新药研究取得了一定的进展，但胃癌的早期发现、早期诊断率及手术根治率较低，导致胃癌5年存活率仍很低。因此，胃癌的</w:t>
            </w:r>
            <w:proofErr w:type="gramStart"/>
            <w:r w:rsidRPr="00C04DA7">
              <w:rPr>
                <w:rFonts w:ascii="楷体" w:eastAsia="楷体" w:hAnsi="楷体"/>
                <w:snapToGrid w:val="0"/>
                <w:sz w:val="24"/>
              </w:rPr>
              <w:t>诊治仍</w:t>
            </w:r>
            <w:proofErr w:type="gramEnd"/>
            <w:r w:rsidRPr="00C04DA7">
              <w:rPr>
                <w:rFonts w:ascii="楷体" w:eastAsia="楷体" w:hAnsi="楷体"/>
                <w:snapToGrid w:val="0"/>
                <w:sz w:val="24"/>
              </w:rPr>
              <w:t>面临着很大的挑战，进一步理解胃癌的发生发展的分子机制，寻找新的生物标志物和治疗靶点迫在眉睫。</w:t>
            </w:r>
            <w:r w:rsidRPr="00C04DA7">
              <w:rPr>
                <w:rFonts w:ascii="楷体" w:eastAsia="楷体" w:hAnsi="楷体" w:hint="eastAsia"/>
                <w:snapToGrid w:val="0"/>
                <w:sz w:val="24"/>
              </w:rPr>
              <w:t>为了弥补现有技术的不足，本发明提供了一种与胃癌相关的基因，为胃癌的早期诊断提供了一种产品和手段，相比传统的胃癌的诊断方法，使用标志物来诊断胃腺癌具有及时性、灵敏性，从而使患者在疾病早期就能知晓疾病风险，从而采取相应的预防和治疗措施。</w:t>
            </w:r>
          </w:p>
        </w:tc>
      </w:tr>
      <w:tr w:rsidR="00062AED" w:rsidRPr="00C04DA7" w14:paraId="2A806662" w14:textId="77777777" w:rsidTr="00C04DA7">
        <w:tc>
          <w:tcPr>
            <w:tcW w:w="8528" w:type="dxa"/>
            <w:gridSpan w:val="6"/>
          </w:tcPr>
          <w:p w14:paraId="17B36BAF"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5936E873"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本发明提供了一种体外检测样本中</w:t>
            </w:r>
            <w:r w:rsidRPr="00C04DA7">
              <w:rPr>
                <w:rFonts w:ascii="楷体" w:eastAsia="楷体" w:hAnsi="楷体"/>
                <w:snapToGrid w:val="0"/>
                <w:sz w:val="24"/>
              </w:rPr>
              <w:t>CTD-2540F13.2表达水平的产品，所述产品包括制剂、芯片或试剂盒。其中，所述芯片包括固相载体；以及固定在固相载体上的寡核苷酸探针。所述试剂</w:t>
            </w:r>
            <w:proofErr w:type="gramStart"/>
            <w:r w:rsidRPr="00C04DA7">
              <w:rPr>
                <w:rFonts w:ascii="楷体" w:eastAsia="楷体" w:hAnsi="楷体"/>
                <w:snapToGrid w:val="0"/>
                <w:sz w:val="24"/>
              </w:rPr>
              <w:t>盒包括</w:t>
            </w:r>
            <w:proofErr w:type="gramEnd"/>
            <w:r w:rsidRPr="00C04DA7">
              <w:rPr>
                <w:rFonts w:ascii="楷体" w:eastAsia="楷体" w:hAnsi="楷体"/>
                <w:snapToGrid w:val="0"/>
                <w:sz w:val="24"/>
              </w:rPr>
              <w:t>基因芯片或聚合酶链式反应体系。</w:t>
            </w:r>
          </w:p>
        </w:tc>
      </w:tr>
      <w:tr w:rsidR="00062AED" w:rsidRPr="00C04DA7" w14:paraId="06ED276A" w14:textId="77777777" w:rsidTr="00C04DA7">
        <w:tc>
          <w:tcPr>
            <w:tcW w:w="8528" w:type="dxa"/>
            <w:gridSpan w:val="6"/>
          </w:tcPr>
          <w:p w14:paraId="1AE498F1"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4ECC1923"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可以判断受试者是否患有胃腺癌，以及患胃腺癌的风险，从而指导临床医师给受试者提供预防方案或者治疗方案，采用分子标记物进行诊断，具有及时性、灵敏性、特异性。</w:t>
            </w:r>
          </w:p>
        </w:tc>
      </w:tr>
      <w:tr w:rsidR="00062AED" w:rsidRPr="00C04DA7" w14:paraId="5E85A55E" w14:textId="77777777" w:rsidTr="00C04DA7">
        <w:tc>
          <w:tcPr>
            <w:tcW w:w="8528" w:type="dxa"/>
            <w:gridSpan w:val="6"/>
          </w:tcPr>
          <w:p w14:paraId="530DBCDD"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51133C55"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Segoe UI Emoji" w:eastAsia="楷体" w:hAnsi="Segoe UI Emoji" w:cs="Segoe UI Emoji"/>
                <w:snapToGrid w:val="0"/>
                <w:color w:val="000000" w:themeColor="text1"/>
                <w:sz w:val="24"/>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69FE5EBF"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062AED" w:rsidRPr="00C04DA7" w14:paraId="22409F76" w14:textId="77777777" w:rsidTr="00C04DA7">
        <w:tc>
          <w:tcPr>
            <w:tcW w:w="8528" w:type="dxa"/>
            <w:gridSpan w:val="6"/>
          </w:tcPr>
          <w:p w14:paraId="4825FB23"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74204E72"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Segoe UI Emoji" w:eastAsia="楷体" w:hAnsi="Segoe UI Emoji" w:cs="Segoe UI Emoji"/>
                <w:snapToGrid w:val="0"/>
                <w:color w:val="000000" w:themeColor="text1"/>
                <w:sz w:val="24"/>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166E585D"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062AED" w:rsidRPr="00C04DA7" w14:paraId="5A9A220F" w14:textId="77777777" w:rsidTr="00C04DA7">
        <w:tc>
          <w:tcPr>
            <w:tcW w:w="8528" w:type="dxa"/>
            <w:gridSpan w:val="6"/>
          </w:tcPr>
          <w:p w14:paraId="243223C5"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3293155C" w14:textId="77777777" w:rsidR="00062AED" w:rsidRPr="00C04DA7" w:rsidRDefault="00062AED" w:rsidP="00C04DA7">
            <w:pPr>
              <w:adjustRightInd w:val="0"/>
              <w:snapToGrid w:val="0"/>
              <w:spacing w:line="400" w:lineRule="exact"/>
              <w:rPr>
                <w:rFonts w:ascii="楷体" w:eastAsia="楷体" w:hAnsi="楷体"/>
                <w:snapToGrid w:val="0"/>
                <w:sz w:val="24"/>
              </w:rPr>
            </w:pPr>
          </w:p>
          <w:p w14:paraId="4FA72743" w14:textId="77777777" w:rsidR="00062AED" w:rsidRPr="00C04DA7" w:rsidRDefault="00062AED" w:rsidP="00C04DA7">
            <w:pPr>
              <w:adjustRightInd w:val="0"/>
              <w:snapToGrid w:val="0"/>
              <w:spacing w:line="400" w:lineRule="exact"/>
              <w:rPr>
                <w:rFonts w:ascii="楷体" w:eastAsia="楷体" w:hAnsi="楷体"/>
                <w:snapToGrid w:val="0"/>
                <w:sz w:val="24"/>
              </w:rPr>
            </w:pPr>
          </w:p>
        </w:tc>
      </w:tr>
    </w:tbl>
    <w:p w14:paraId="59809316" w14:textId="661988CA" w:rsidR="00062AED" w:rsidRPr="00C04DA7" w:rsidRDefault="00062AED" w:rsidP="00C04DA7">
      <w:pPr>
        <w:pStyle w:val="1"/>
        <w:spacing w:line="400" w:lineRule="exact"/>
        <w:rPr>
          <w:rFonts w:ascii="楷体" w:eastAsia="楷体" w:hAnsi="楷体"/>
          <w:sz w:val="24"/>
        </w:rPr>
      </w:pPr>
    </w:p>
    <w:p w14:paraId="36898777" w14:textId="77777777" w:rsidR="00062AED" w:rsidRPr="00C04DA7" w:rsidRDefault="00062AED" w:rsidP="00C04DA7">
      <w:pPr>
        <w:spacing w:line="400" w:lineRule="exact"/>
        <w:rPr>
          <w:rFonts w:ascii="楷体" w:eastAsia="楷体" w:hAnsi="楷体" w:hint="eastAsia"/>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062AED" w:rsidRPr="00C04DA7" w14:paraId="5CCEF33A" w14:textId="77777777" w:rsidTr="00C04DA7">
        <w:tc>
          <w:tcPr>
            <w:tcW w:w="1516" w:type="dxa"/>
          </w:tcPr>
          <w:p w14:paraId="61E69EDF"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6769B198" w14:textId="736EA2C8" w:rsidR="00062AED" w:rsidRPr="00C04DA7" w:rsidRDefault="00086B25" w:rsidP="00BA005F">
            <w:pPr>
              <w:adjustRightInd w:val="0"/>
              <w:snapToGrid w:val="0"/>
              <w:spacing w:line="400" w:lineRule="exact"/>
              <w:rPr>
                <w:rFonts w:ascii="楷体" w:eastAsia="楷体" w:hAnsi="楷体"/>
                <w:snapToGrid w:val="0"/>
                <w:sz w:val="24"/>
              </w:rPr>
            </w:pPr>
            <w:r>
              <w:rPr>
                <w:rFonts w:ascii="楷体" w:eastAsia="楷体" w:hAnsi="楷体"/>
                <w:snapToGrid w:val="0"/>
                <w:sz w:val="24"/>
              </w:rPr>
              <w:t>3</w:t>
            </w:r>
          </w:p>
        </w:tc>
      </w:tr>
      <w:tr w:rsidR="00062AED" w:rsidRPr="00C04DA7" w14:paraId="1E2237E3" w14:textId="77777777" w:rsidTr="00C04DA7">
        <w:tc>
          <w:tcPr>
            <w:tcW w:w="1516" w:type="dxa"/>
          </w:tcPr>
          <w:p w14:paraId="0A55DE34" w14:textId="77777777" w:rsidR="00062AED" w:rsidRPr="00C04DA7" w:rsidRDefault="00062AED"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1B3A141C" w14:textId="77777777" w:rsidR="00062AED" w:rsidRPr="00C04DA7" w:rsidRDefault="00062AED" w:rsidP="00BA005F">
            <w:pPr>
              <w:adjustRightInd w:val="0"/>
              <w:snapToGrid w:val="0"/>
              <w:spacing w:line="400" w:lineRule="exact"/>
              <w:rPr>
                <w:rFonts w:ascii="楷体" w:eastAsia="楷体" w:hAnsi="楷体"/>
                <w:snapToGrid w:val="0"/>
                <w:sz w:val="24"/>
              </w:rPr>
            </w:pPr>
            <w:bookmarkStart w:id="1" w:name="_Hlk99095001"/>
            <w:r w:rsidRPr="00C04DA7">
              <w:rPr>
                <w:rFonts w:ascii="楷体" w:eastAsia="楷体" w:hAnsi="楷体" w:hint="eastAsia"/>
                <w:snapToGrid w:val="0"/>
                <w:sz w:val="24"/>
              </w:rPr>
              <w:t>用于开发胃癌诊断产品的分子标志物</w:t>
            </w:r>
            <w:bookmarkEnd w:id="1"/>
          </w:p>
        </w:tc>
      </w:tr>
      <w:tr w:rsidR="00062AED" w:rsidRPr="00C04DA7" w14:paraId="2BD7425F" w14:textId="77777777" w:rsidTr="00C04DA7">
        <w:tc>
          <w:tcPr>
            <w:tcW w:w="1516" w:type="dxa"/>
          </w:tcPr>
          <w:p w14:paraId="21C6BE68"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6083656F" w14:textId="77777777" w:rsidR="00062AED" w:rsidRPr="00C04DA7" w:rsidRDefault="00062AED" w:rsidP="00BA005F">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生物医药</w:t>
            </w:r>
          </w:p>
        </w:tc>
      </w:tr>
      <w:tr w:rsidR="00062AED" w:rsidRPr="00C04DA7" w14:paraId="22DDE0F6" w14:textId="77777777" w:rsidTr="00C04DA7">
        <w:trPr>
          <w:trHeight w:val="399"/>
        </w:trPr>
        <w:tc>
          <w:tcPr>
            <w:tcW w:w="1516" w:type="dxa"/>
          </w:tcPr>
          <w:p w14:paraId="7C19F154"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0A4C13E9" w14:textId="77777777" w:rsidR="00062AED" w:rsidRPr="00C04DA7" w:rsidRDefault="00062AED"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董东</w:t>
            </w:r>
            <w:proofErr w:type="gramEnd"/>
          </w:p>
        </w:tc>
        <w:tc>
          <w:tcPr>
            <w:tcW w:w="1523" w:type="dxa"/>
          </w:tcPr>
          <w:p w14:paraId="23A496CE"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7C3A2969" w14:textId="77777777" w:rsidR="00062AED" w:rsidRPr="00C04DA7" w:rsidRDefault="00062AED"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董东</w:t>
            </w:r>
            <w:proofErr w:type="gramEnd"/>
          </w:p>
        </w:tc>
        <w:tc>
          <w:tcPr>
            <w:tcW w:w="1558" w:type="dxa"/>
          </w:tcPr>
          <w:p w14:paraId="5E539369"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474AFD22" w14:textId="77777777" w:rsidR="00062AED" w:rsidRPr="00C04DA7" w:rsidRDefault="00062AED" w:rsidP="00C04DA7">
            <w:pPr>
              <w:adjustRightInd w:val="0"/>
              <w:snapToGrid w:val="0"/>
              <w:spacing w:line="400" w:lineRule="exact"/>
              <w:ind w:leftChars="-1" w:left="125" w:hangingChars="53" w:hanging="127"/>
              <w:jc w:val="lef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8601799756</w:t>
            </w:r>
          </w:p>
        </w:tc>
      </w:tr>
      <w:tr w:rsidR="00062AED" w:rsidRPr="00C04DA7" w14:paraId="4B17EB2B" w14:textId="77777777" w:rsidTr="00C04DA7">
        <w:tc>
          <w:tcPr>
            <w:tcW w:w="8528" w:type="dxa"/>
            <w:gridSpan w:val="6"/>
          </w:tcPr>
          <w:p w14:paraId="350C0E84"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2A95ACEE"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胃癌是常见恶性肿瘤之一，</w:t>
            </w:r>
            <w:r w:rsidRPr="00C04DA7">
              <w:rPr>
                <w:rFonts w:ascii="楷体" w:eastAsia="楷体" w:hAnsi="楷体"/>
                <w:snapToGrid w:val="0"/>
                <w:sz w:val="24"/>
              </w:rPr>
              <w:t>在我国，胃癌发病率占恶性肿瘤的第二位，死亡率占恶性肿瘤的14. 33%，位居第三位。胃癌早期症状不典型，许多病人一经发现即为晚期，失去手术机会，并且将近一半的病</w:t>
            </w:r>
            <w:r w:rsidRPr="00C04DA7">
              <w:rPr>
                <w:rFonts w:ascii="楷体" w:eastAsia="楷体" w:hAnsi="楷体" w:hint="eastAsia"/>
                <w:snapToGrid w:val="0"/>
                <w:sz w:val="24"/>
              </w:rPr>
              <w:t>人术后出现复发，缺乏有效的治疗手段</w:t>
            </w:r>
            <w:r w:rsidRPr="00C04DA7">
              <w:rPr>
                <w:rFonts w:ascii="楷体" w:eastAsia="楷体" w:hAnsi="楷体"/>
                <w:snapToGrid w:val="0"/>
                <w:sz w:val="24"/>
              </w:rPr>
              <w:t>。尽管采用多学科综合治疗手段和</w:t>
            </w:r>
            <w:proofErr w:type="gramStart"/>
            <w:r w:rsidRPr="00C04DA7">
              <w:rPr>
                <w:rFonts w:ascii="楷体" w:eastAsia="楷体" w:hAnsi="楷体"/>
                <w:snapToGrid w:val="0"/>
                <w:sz w:val="24"/>
              </w:rPr>
              <w:t>靶向</w:t>
            </w:r>
            <w:proofErr w:type="gramEnd"/>
            <w:r w:rsidRPr="00C04DA7">
              <w:rPr>
                <w:rFonts w:ascii="楷体" w:eastAsia="楷体" w:hAnsi="楷体"/>
                <w:snapToGrid w:val="0"/>
                <w:sz w:val="24"/>
              </w:rPr>
              <w:t>药物等新药研究取得了一定的进展，但胃癌的早期发现、早期诊断率及手术根治率较低，导致胃癌5年存活率仍很低。因此，胃癌的</w:t>
            </w:r>
            <w:proofErr w:type="gramStart"/>
            <w:r w:rsidRPr="00C04DA7">
              <w:rPr>
                <w:rFonts w:ascii="楷体" w:eastAsia="楷体" w:hAnsi="楷体"/>
                <w:snapToGrid w:val="0"/>
                <w:sz w:val="24"/>
              </w:rPr>
              <w:t>诊治仍</w:t>
            </w:r>
            <w:proofErr w:type="gramEnd"/>
            <w:r w:rsidRPr="00C04DA7">
              <w:rPr>
                <w:rFonts w:ascii="楷体" w:eastAsia="楷体" w:hAnsi="楷体"/>
                <w:snapToGrid w:val="0"/>
                <w:sz w:val="24"/>
              </w:rPr>
              <w:t>面临着很大的挑战，进一步理解胃癌的发生发展的分子机制，寻找新的生物标志物和治疗靶点迫在眉睫。</w:t>
            </w:r>
            <w:r w:rsidRPr="00C04DA7">
              <w:rPr>
                <w:rFonts w:ascii="楷体" w:eastAsia="楷体" w:hAnsi="楷体" w:hint="eastAsia"/>
                <w:snapToGrid w:val="0"/>
                <w:sz w:val="24"/>
              </w:rPr>
              <w:t>为了弥补现有技术的不足，本发明提供了一种与胃癌相关的基因，为胃癌的早期诊断提供了一种产品和手段，相比传统的胃癌的诊断方法，使用标志物来诊断胃腺癌具有及时性、灵敏性，从而使患者在疾病早期就能知晓疾病风险，从而采取相应的预防和治疗措施。</w:t>
            </w:r>
          </w:p>
        </w:tc>
      </w:tr>
      <w:tr w:rsidR="00062AED" w:rsidRPr="00C04DA7" w14:paraId="47480C00" w14:textId="77777777" w:rsidTr="00C04DA7">
        <w:tc>
          <w:tcPr>
            <w:tcW w:w="8528" w:type="dxa"/>
            <w:gridSpan w:val="6"/>
          </w:tcPr>
          <w:p w14:paraId="6FA5C01D"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44C7FD2A"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本发明提供了一种体外检测</w:t>
            </w:r>
            <w:r w:rsidRPr="00C04DA7">
              <w:rPr>
                <w:rFonts w:ascii="楷体" w:eastAsia="楷体" w:hAnsi="楷体"/>
                <w:snapToGrid w:val="0"/>
                <w:sz w:val="24"/>
              </w:rPr>
              <w:t>RP11-199F11.2表达水平的产品，所述产品包括芯片、试剂盒。</w:t>
            </w:r>
            <w:r w:rsidRPr="00C04DA7">
              <w:rPr>
                <w:rFonts w:ascii="楷体" w:eastAsia="楷体" w:hAnsi="楷体" w:hint="eastAsia"/>
                <w:snapToGrid w:val="0"/>
                <w:sz w:val="24"/>
              </w:rPr>
              <w:t>进一步，所述芯片包括：固相载体，以及附着于其上的特异性识别</w:t>
            </w:r>
            <w:r w:rsidRPr="00C04DA7">
              <w:rPr>
                <w:rFonts w:ascii="楷体" w:eastAsia="楷体" w:hAnsi="楷体"/>
                <w:snapToGrid w:val="0"/>
                <w:sz w:val="24"/>
              </w:rPr>
              <w:t>RP11-199F11.2的探针</w:t>
            </w:r>
            <w:r w:rsidRPr="00C04DA7">
              <w:rPr>
                <w:rFonts w:ascii="楷体" w:eastAsia="楷体" w:hAnsi="楷体" w:hint="eastAsia"/>
                <w:snapToGrid w:val="0"/>
                <w:sz w:val="24"/>
              </w:rPr>
              <w:t>。</w:t>
            </w:r>
          </w:p>
        </w:tc>
      </w:tr>
      <w:tr w:rsidR="00062AED" w:rsidRPr="00C04DA7" w14:paraId="73DB4468" w14:textId="77777777" w:rsidTr="00C04DA7">
        <w:tc>
          <w:tcPr>
            <w:tcW w:w="8528" w:type="dxa"/>
            <w:gridSpan w:val="6"/>
          </w:tcPr>
          <w:p w14:paraId="32012A60"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71C37E90"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可以判断受试者是否患有胃腺癌，以及患胃腺癌的风险，从而指导临床医师给受试者提供预防方案或者治疗方案，采用分子标记物进行诊断，具有及时性、灵敏性、特异性。</w:t>
            </w:r>
          </w:p>
        </w:tc>
      </w:tr>
      <w:tr w:rsidR="00062AED" w:rsidRPr="00C04DA7" w14:paraId="35428C80" w14:textId="77777777" w:rsidTr="00C04DA7">
        <w:tc>
          <w:tcPr>
            <w:tcW w:w="8528" w:type="dxa"/>
            <w:gridSpan w:val="6"/>
          </w:tcPr>
          <w:p w14:paraId="3DDC51C7"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483A0CD8"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Segoe UI Emoji" w:eastAsia="楷体" w:hAnsi="Segoe UI Emoji" w:cs="Segoe UI Emoji"/>
                <w:snapToGrid w:val="0"/>
                <w:color w:val="000000" w:themeColor="text1"/>
                <w:sz w:val="24"/>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760B943B"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062AED" w:rsidRPr="00C04DA7" w14:paraId="3E965370" w14:textId="77777777" w:rsidTr="00C04DA7">
        <w:tc>
          <w:tcPr>
            <w:tcW w:w="8528" w:type="dxa"/>
            <w:gridSpan w:val="6"/>
          </w:tcPr>
          <w:p w14:paraId="5514E816"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1E1868D0"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Segoe UI Emoji" w:eastAsia="楷体" w:hAnsi="Segoe UI Emoji" w:cs="Segoe UI Emoji"/>
                <w:snapToGrid w:val="0"/>
                <w:color w:val="000000" w:themeColor="text1"/>
                <w:sz w:val="24"/>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2979BEB8"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062AED" w:rsidRPr="00C04DA7" w14:paraId="0AAD87B4" w14:textId="77777777" w:rsidTr="00C04DA7">
        <w:tc>
          <w:tcPr>
            <w:tcW w:w="8528" w:type="dxa"/>
            <w:gridSpan w:val="6"/>
          </w:tcPr>
          <w:p w14:paraId="280BCB2D" w14:textId="77777777" w:rsidR="00062AED" w:rsidRPr="00C04DA7" w:rsidRDefault="00062AE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677E4EDE" w14:textId="77777777" w:rsidR="00062AED" w:rsidRPr="00C04DA7" w:rsidRDefault="00062AED" w:rsidP="00C04DA7">
            <w:pPr>
              <w:adjustRightInd w:val="0"/>
              <w:snapToGrid w:val="0"/>
              <w:spacing w:line="400" w:lineRule="exact"/>
              <w:rPr>
                <w:rFonts w:ascii="楷体" w:eastAsia="楷体" w:hAnsi="楷体"/>
                <w:snapToGrid w:val="0"/>
                <w:sz w:val="24"/>
              </w:rPr>
            </w:pPr>
          </w:p>
          <w:p w14:paraId="73A48C76" w14:textId="77777777" w:rsidR="00062AED" w:rsidRPr="00C04DA7" w:rsidRDefault="00062AED" w:rsidP="00C04DA7">
            <w:pPr>
              <w:adjustRightInd w:val="0"/>
              <w:snapToGrid w:val="0"/>
              <w:spacing w:line="400" w:lineRule="exact"/>
              <w:rPr>
                <w:rFonts w:ascii="楷体" w:eastAsia="楷体" w:hAnsi="楷体"/>
                <w:snapToGrid w:val="0"/>
                <w:sz w:val="24"/>
              </w:rPr>
            </w:pPr>
          </w:p>
        </w:tc>
      </w:tr>
    </w:tbl>
    <w:p w14:paraId="01127C73" w14:textId="3E3BA92E" w:rsidR="00062AED" w:rsidRPr="00C04DA7" w:rsidRDefault="00062AED" w:rsidP="00C04DA7">
      <w:pPr>
        <w:pStyle w:val="1"/>
        <w:spacing w:line="400" w:lineRule="exact"/>
        <w:rPr>
          <w:rFonts w:ascii="楷体" w:eastAsia="楷体" w:hAnsi="楷体"/>
          <w:sz w:val="24"/>
        </w:rPr>
      </w:pPr>
    </w:p>
    <w:p w14:paraId="2289DB32" w14:textId="2E7A2A43" w:rsidR="00062AED" w:rsidRPr="00C04DA7" w:rsidRDefault="00062AED" w:rsidP="00C04DA7">
      <w:pPr>
        <w:pStyle w:val="a0"/>
        <w:spacing w:line="400" w:lineRule="exact"/>
        <w:rPr>
          <w:rFonts w:ascii="楷体" w:eastAsia="楷体" w:hAnsi="楷体" w:hint="eastAsia"/>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11"/>
        <w:gridCol w:w="1587"/>
      </w:tblGrid>
      <w:tr w:rsidR="00307ED4" w:rsidRPr="00C04DA7" w14:paraId="3699FC31" w14:textId="77777777" w:rsidTr="00C04DA7">
        <w:tc>
          <w:tcPr>
            <w:tcW w:w="1516" w:type="dxa"/>
          </w:tcPr>
          <w:p w14:paraId="057F7EB0"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072BCE67" w14:textId="0650A7D9" w:rsidR="00307ED4" w:rsidRPr="00C04DA7" w:rsidRDefault="00086B25" w:rsidP="00C04DA7">
            <w:pPr>
              <w:adjustRightInd w:val="0"/>
              <w:snapToGrid w:val="0"/>
              <w:spacing w:line="400" w:lineRule="exact"/>
              <w:rPr>
                <w:rFonts w:ascii="楷体" w:eastAsia="楷体" w:hAnsi="楷体"/>
                <w:snapToGrid w:val="0"/>
                <w:sz w:val="24"/>
              </w:rPr>
            </w:pPr>
            <w:r>
              <w:rPr>
                <w:rFonts w:ascii="楷体" w:eastAsia="楷体" w:hAnsi="楷体"/>
                <w:snapToGrid w:val="0"/>
                <w:sz w:val="24"/>
              </w:rPr>
              <w:t>4</w:t>
            </w:r>
          </w:p>
        </w:tc>
      </w:tr>
      <w:tr w:rsidR="00307ED4" w:rsidRPr="00C04DA7" w14:paraId="237EC8FF" w14:textId="77777777" w:rsidTr="00C04DA7">
        <w:tc>
          <w:tcPr>
            <w:tcW w:w="1516" w:type="dxa"/>
          </w:tcPr>
          <w:p w14:paraId="4C6CB52C" w14:textId="77777777" w:rsidR="00307ED4" w:rsidRPr="00C04DA7" w:rsidRDefault="00307ED4"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016F3CDE" w14:textId="77777777" w:rsidR="00307ED4" w:rsidRPr="00C04DA7" w:rsidRDefault="00307ED4" w:rsidP="00C04DA7">
            <w:pPr>
              <w:widowControl/>
              <w:spacing w:line="400" w:lineRule="exact"/>
              <w:rPr>
                <w:rFonts w:ascii="楷体" w:eastAsia="楷体" w:hAnsi="楷体"/>
                <w:color w:val="000000"/>
                <w:sz w:val="24"/>
              </w:rPr>
            </w:pPr>
            <w:bookmarkStart w:id="2" w:name="_Hlk99099335"/>
            <w:r w:rsidRPr="00C04DA7">
              <w:rPr>
                <w:rFonts w:ascii="楷体" w:eastAsia="楷体" w:hAnsi="楷体" w:hint="eastAsia"/>
                <w:color w:val="000000"/>
                <w:sz w:val="24"/>
              </w:rPr>
              <w:t>一种治疗结直肠癌的药物靶标</w:t>
            </w:r>
            <w:bookmarkEnd w:id="2"/>
          </w:p>
        </w:tc>
      </w:tr>
      <w:tr w:rsidR="00307ED4" w:rsidRPr="00C04DA7" w14:paraId="0F59A985" w14:textId="77777777" w:rsidTr="00C04DA7">
        <w:tc>
          <w:tcPr>
            <w:tcW w:w="1516" w:type="dxa"/>
          </w:tcPr>
          <w:p w14:paraId="51F1A8E4"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3EE91865" w14:textId="77777777" w:rsidR="00307ED4" w:rsidRPr="00C04DA7" w:rsidRDefault="00307ED4" w:rsidP="00C04DA7">
            <w:pPr>
              <w:widowControl/>
              <w:spacing w:line="400" w:lineRule="exact"/>
              <w:rPr>
                <w:rFonts w:ascii="楷体" w:eastAsia="楷体" w:hAnsi="楷体"/>
                <w:snapToGrid w:val="0"/>
                <w:sz w:val="24"/>
              </w:rPr>
            </w:pPr>
            <w:r w:rsidRPr="00C04DA7">
              <w:rPr>
                <w:rFonts w:ascii="楷体" w:eastAsia="楷体" w:hAnsi="楷体" w:hint="eastAsia"/>
                <w:color w:val="000000"/>
                <w:sz w:val="24"/>
              </w:rPr>
              <w:t>生物医药研究领域</w:t>
            </w:r>
          </w:p>
        </w:tc>
      </w:tr>
      <w:tr w:rsidR="00307ED4" w:rsidRPr="00C04DA7" w14:paraId="26D02B89" w14:textId="77777777" w:rsidTr="00C04DA7">
        <w:trPr>
          <w:trHeight w:val="399"/>
        </w:trPr>
        <w:tc>
          <w:tcPr>
            <w:tcW w:w="1516" w:type="dxa"/>
          </w:tcPr>
          <w:p w14:paraId="7DC90A16"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2494E5BB" w14:textId="77777777" w:rsidR="00307ED4" w:rsidRPr="00C04DA7" w:rsidRDefault="00307ED4" w:rsidP="00C04DA7">
            <w:pPr>
              <w:adjustRightInd w:val="0"/>
              <w:snapToGrid w:val="0"/>
              <w:spacing w:line="400" w:lineRule="exact"/>
              <w:rPr>
                <w:rFonts w:ascii="楷体" w:eastAsia="楷体" w:hAnsi="楷体"/>
                <w:snapToGrid w:val="0"/>
                <w:sz w:val="24"/>
              </w:rPr>
            </w:pPr>
          </w:p>
        </w:tc>
        <w:tc>
          <w:tcPr>
            <w:tcW w:w="1523" w:type="dxa"/>
          </w:tcPr>
          <w:p w14:paraId="7F3DF499"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06DD7E3B"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侯平甫</w:t>
            </w:r>
          </w:p>
        </w:tc>
        <w:tc>
          <w:tcPr>
            <w:tcW w:w="1511" w:type="dxa"/>
          </w:tcPr>
          <w:p w14:paraId="7A405F98"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87" w:type="dxa"/>
          </w:tcPr>
          <w:p w14:paraId="12A032F9"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5262049653</w:t>
            </w:r>
          </w:p>
        </w:tc>
      </w:tr>
      <w:tr w:rsidR="00307ED4" w:rsidRPr="00C04DA7" w14:paraId="6293D2C7" w14:textId="77777777" w:rsidTr="00C04DA7">
        <w:tc>
          <w:tcPr>
            <w:tcW w:w="8528" w:type="dxa"/>
            <w:gridSpan w:val="6"/>
          </w:tcPr>
          <w:p w14:paraId="1B22FFA3"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成果简介：</w:t>
            </w:r>
          </w:p>
          <w:p w14:paraId="28B5D407"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sz w:val="24"/>
              </w:rPr>
              <w:t>本发明公开了一种治疗结肠癌的药物靶标，该药物靶标是PTBP3和HIF-1α。</w:t>
            </w:r>
          </w:p>
        </w:tc>
      </w:tr>
      <w:tr w:rsidR="00307ED4" w:rsidRPr="00C04DA7" w14:paraId="5B339633" w14:textId="77777777" w:rsidTr="00C04DA7">
        <w:tc>
          <w:tcPr>
            <w:tcW w:w="8528" w:type="dxa"/>
            <w:gridSpan w:val="6"/>
          </w:tcPr>
          <w:p w14:paraId="5C0A0C02"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创新要点：</w:t>
            </w:r>
          </w:p>
          <w:p w14:paraId="087BA244"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sz w:val="24"/>
              </w:rPr>
              <w:t>本发明以体外稳定转染细胞系或其形成的异种移植物为研究对象，证明抑制HIF-1α</w:t>
            </w:r>
            <w:r w:rsidRPr="00C04DA7">
              <w:rPr>
                <w:rFonts w:ascii="楷体" w:eastAsia="楷体" w:hAnsi="楷体"/>
                <w:color w:val="000000"/>
                <w:sz w:val="24"/>
              </w:rPr>
              <w:t>可通过药物协同效应增强抑制</w:t>
            </w:r>
            <w:r w:rsidRPr="00C04DA7">
              <w:rPr>
                <w:rFonts w:ascii="楷体" w:eastAsia="楷体" w:hAnsi="楷体"/>
                <w:sz w:val="24"/>
              </w:rPr>
              <w:t>PTBP3</w:t>
            </w:r>
            <w:r w:rsidRPr="00C04DA7">
              <w:rPr>
                <w:rFonts w:ascii="楷体" w:eastAsia="楷体" w:hAnsi="楷体"/>
                <w:color w:val="000000"/>
                <w:sz w:val="24"/>
              </w:rPr>
              <w:t>对结肠癌的治疗作用。两个药物靶标同时抑制具有明显药物协同抗肿瘤作用，可作为一种新型结肠癌的治疗方法</w:t>
            </w:r>
          </w:p>
          <w:p w14:paraId="0A0CAFA5" w14:textId="77777777" w:rsidR="00307ED4" w:rsidRPr="00C04DA7" w:rsidRDefault="00307ED4" w:rsidP="00C04DA7">
            <w:pPr>
              <w:adjustRightInd w:val="0"/>
              <w:snapToGrid w:val="0"/>
              <w:spacing w:line="400" w:lineRule="exact"/>
              <w:rPr>
                <w:rFonts w:ascii="楷体" w:eastAsia="楷体" w:hAnsi="楷体"/>
                <w:snapToGrid w:val="0"/>
                <w:sz w:val="24"/>
              </w:rPr>
            </w:pPr>
          </w:p>
          <w:p w14:paraId="23BB1579" w14:textId="77777777" w:rsidR="00307ED4" w:rsidRPr="00C04DA7" w:rsidRDefault="00307ED4" w:rsidP="00C04DA7">
            <w:pPr>
              <w:adjustRightInd w:val="0"/>
              <w:snapToGrid w:val="0"/>
              <w:spacing w:line="400" w:lineRule="exact"/>
              <w:rPr>
                <w:rFonts w:ascii="楷体" w:eastAsia="楷体" w:hAnsi="楷体"/>
                <w:snapToGrid w:val="0"/>
                <w:sz w:val="24"/>
              </w:rPr>
            </w:pPr>
          </w:p>
        </w:tc>
      </w:tr>
      <w:tr w:rsidR="00307ED4" w:rsidRPr="00C04DA7" w14:paraId="3A1D0A93" w14:textId="77777777" w:rsidTr="00C04DA7">
        <w:tc>
          <w:tcPr>
            <w:tcW w:w="8528" w:type="dxa"/>
            <w:gridSpan w:val="6"/>
          </w:tcPr>
          <w:p w14:paraId="65161B29"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应用前景：</w:t>
            </w:r>
          </w:p>
          <w:p w14:paraId="1C1CDEAB" w14:textId="77777777" w:rsidR="00307ED4" w:rsidRPr="00C04DA7" w:rsidRDefault="00307ED4" w:rsidP="00C04DA7">
            <w:pPr>
              <w:adjustRightInd w:val="0"/>
              <w:snapToGrid w:val="0"/>
              <w:spacing w:line="400" w:lineRule="exact"/>
              <w:rPr>
                <w:rFonts w:ascii="楷体" w:eastAsia="楷体" w:hAnsi="楷体"/>
                <w:color w:val="000000"/>
                <w:sz w:val="24"/>
              </w:rPr>
            </w:pPr>
            <w:r w:rsidRPr="00C04DA7">
              <w:rPr>
                <w:rFonts w:ascii="楷体" w:eastAsia="楷体" w:hAnsi="楷体"/>
                <w:color w:val="000000"/>
                <w:sz w:val="24"/>
              </w:rPr>
              <w:t>药物开发，肠癌治疗</w:t>
            </w:r>
          </w:p>
          <w:p w14:paraId="1A9719BE" w14:textId="77777777" w:rsidR="00307ED4" w:rsidRPr="00C04DA7" w:rsidRDefault="00307ED4" w:rsidP="00C04DA7">
            <w:pPr>
              <w:adjustRightInd w:val="0"/>
              <w:snapToGrid w:val="0"/>
              <w:spacing w:line="400" w:lineRule="exact"/>
              <w:rPr>
                <w:rFonts w:ascii="楷体" w:eastAsia="楷体" w:hAnsi="楷体"/>
                <w:snapToGrid w:val="0"/>
                <w:sz w:val="24"/>
              </w:rPr>
            </w:pPr>
          </w:p>
          <w:p w14:paraId="31C35CC6" w14:textId="77777777" w:rsidR="00307ED4" w:rsidRPr="00C04DA7" w:rsidRDefault="00307ED4" w:rsidP="00C04DA7">
            <w:pPr>
              <w:adjustRightInd w:val="0"/>
              <w:snapToGrid w:val="0"/>
              <w:spacing w:line="400" w:lineRule="exact"/>
              <w:rPr>
                <w:rFonts w:ascii="楷体" w:eastAsia="楷体" w:hAnsi="楷体"/>
                <w:snapToGrid w:val="0"/>
                <w:sz w:val="24"/>
              </w:rPr>
            </w:pPr>
          </w:p>
          <w:p w14:paraId="2ECAEE19" w14:textId="77777777" w:rsidR="00307ED4" w:rsidRPr="00C04DA7" w:rsidRDefault="00307ED4" w:rsidP="00C04DA7">
            <w:pPr>
              <w:adjustRightInd w:val="0"/>
              <w:snapToGrid w:val="0"/>
              <w:spacing w:line="400" w:lineRule="exact"/>
              <w:rPr>
                <w:rFonts w:ascii="楷体" w:eastAsia="楷体" w:hAnsi="楷体"/>
                <w:snapToGrid w:val="0"/>
                <w:sz w:val="24"/>
              </w:rPr>
            </w:pPr>
          </w:p>
        </w:tc>
      </w:tr>
      <w:tr w:rsidR="00307ED4" w:rsidRPr="00C04DA7" w14:paraId="361DA5F8" w14:textId="77777777" w:rsidTr="00C04DA7">
        <w:tc>
          <w:tcPr>
            <w:tcW w:w="8528" w:type="dxa"/>
            <w:gridSpan w:val="6"/>
          </w:tcPr>
          <w:p w14:paraId="072B8CE9"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2CC98284"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49A0BA73"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307ED4" w:rsidRPr="00C04DA7" w14:paraId="3DE83693" w14:textId="77777777" w:rsidTr="00C04DA7">
        <w:tc>
          <w:tcPr>
            <w:tcW w:w="8528" w:type="dxa"/>
            <w:gridSpan w:val="6"/>
          </w:tcPr>
          <w:p w14:paraId="2A74ECEB"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62B1B455"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56600D39"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307ED4" w:rsidRPr="00C04DA7" w14:paraId="4C10BF64" w14:textId="77777777" w:rsidTr="00C04DA7">
        <w:tc>
          <w:tcPr>
            <w:tcW w:w="8528" w:type="dxa"/>
            <w:gridSpan w:val="6"/>
          </w:tcPr>
          <w:p w14:paraId="10826A57" w14:textId="77777777" w:rsidR="00307ED4" w:rsidRPr="00C04DA7" w:rsidRDefault="00307ED4"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76364346" w14:textId="77777777" w:rsidR="00307ED4" w:rsidRPr="00C04DA7" w:rsidRDefault="00307ED4" w:rsidP="00C04DA7">
            <w:pPr>
              <w:adjustRightInd w:val="0"/>
              <w:snapToGrid w:val="0"/>
              <w:spacing w:line="400" w:lineRule="exact"/>
              <w:rPr>
                <w:rFonts w:ascii="楷体" w:eastAsia="楷体" w:hAnsi="楷体"/>
                <w:snapToGrid w:val="0"/>
                <w:sz w:val="24"/>
              </w:rPr>
            </w:pPr>
          </w:p>
          <w:p w14:paraId="1ABFD310" w14:textId="77777777" w:rsidR="00307ED4" w:rsidRPr="00C04DA7" w:rsidRDefault="00307ED4" w:rsidP="00C04DA7">
            <w:pPr>
              <w:adjustRightInd w:val="0"/>
              <w:snapToGrid w:val="0"/>
              <w:spacing w:line="400" w:lineRule="exact"/>
              <w:rPr>
                <w:rFonts w:ascii="楷体" w:eastAsia="楷体" w:hAnsi="楷体"/>
                <w:snapToGrid w:val="0"/>
                <w:sz w:val="24"/>
              </w:rPr>
            </w:pPr>
          </w:p>
        </w:tc>
      </w:tr>
    </w:tbl>
    <w:p w14:paraId="09A47740" w14:textId="398B2A1B" w:rsidR="00307ED4" w:rsidRPr="00C04DA7" w:rsidRDefault="00307ED4" w:rsidP="00C04DA7">
      <w:pPr>
        <w:spacing w:line="400" w:lineRule="exact"/>
        <w:rPr>
          <w:rFonts w:ascii="楷体" w:eastAsia="楷体" w:hAnsi="楷体"/>
          <w:sz w:val="24"/>
        </w:rPr>
      </w:pPr>
    </w:p>
    <w:p w14:paraId="2ADB324A" w14:textId="36250A9D" w:rsidR="00307ED4" w:rsidRPr="00C04DA7" w:rsidRDefault="00307ED4" w:rsidP="00C04DA7">
      <w:pPr>
        <w:pStyle w:val="a0"/>
        <w:spacing w:line="400" w:lineRule="exact"/>
        <w:rPr>
          <w:rFonts w:ascii="楷体" w:eastAsia="楷体" w:hAnsi="楷体"/>
          <w:sz w:val="24"/>
        </w:rPr>
      </w:pPr>
    </w:p>
    <w:p w14:paraId="4614F8AF" w14:textId="2D952EA3" w:rsidR="00307ED4" w:rsidRPr="00C04DA7" w:rsidRDefault="00307ED4" w:rsidP="00C04DA7">
      <w:pPr>
        <w:pStyle w:val="1"/>
        <w:spacing w:line="400" w:lineRule="exact"/>
        <w:rPr>
          <w:rFonts w:ascii="楷体" w:eastAsia="楷体" w:hAnsi="楷体"/>
          <w:sz w:val="24"/>
        </w:rPr>
      </w:pPr>
    </w:p>
    <w:p w14:paraId="4F2AED9E" w14:textId="3CEAAE66" w:rsidR="00307ED4" w:rsidRPr="00C04DA7" w:rsidRDefault="00307ED4" w:rsidP="00C04DA7">
      <w:pPr>
        <w:spacing w:line="400" w:lineRule="exact"/>
        <w:rPr>
          <w:rFonts w:ascii="楷体" w:eastAsia="楷体" w:hAnsi="楷体"/>
          <w:sz w:val="24"/>
        </w:rPr>
      </w:pPr>
    </w:p>
    <w:p w14:paraId="12315D64" w14:textId="0AD8931B" w:rsidR="00307ED4" w:rsidRPr="00C04DA7" w:rsidRDefault="00307ED4" w:rsidP="00C04DA7">
      <w:pPr>
        <w:pStyle w:val="a0"/>
        <w:spacing w:line="400" w:lineRule="exact"/>
        <w:rPr>
          <w:rFonts w:ascii="楷体" w:eastAsia="楷体" w:hAnsi="楷体"/>
          <w:sz w:val="24"/>
        </w:rPr>
      </w:pPr>
    </w:p>
    <w:p w14:paraId="31903B1E" w14:textId="0538AC3E" w:rsidR="00307ED4" w:rsidRPr="00C04DA7" w:rsidRDefault="00307ED4" w:rsidP="00C04DA7">
      <w:pPr>
        <w:pStyle w:val="1"/>
        <w:spacing w:line="400" w:lineRule="exact"/>
        <w:rPr>
          <w:rFonts w:ascii="楷体" w:eastAsia="楷体" w:hAnsi="楷体"/>
          <w:sz w:val="24"/>
        </w:rPr>
      </w:pPr>
    </w:p>
    <w:p w14:paraId="6A347ECB" w14:textId="7AF11B64" w:rsidR="00307ED4" w:rsidRPr="00C04DA7" w:rsidRDefault="00307ED4" w:rsidP="00C04DA7">
      <w:pPr>
        <w:spacing w:line="400" w:lineRule="exact"/>
        <w:rPr>
          <w:rFonts w:ascii="楷体" w:eastAsia="楷体" w:hAnsi="楷体"/>
          <w:sz w:val="24"/>
        </w:rPr>
      </w:pPr>
    </w:p>
    <w:p w14:paraId="0EB4CFE1" w14:textId="4997AAA7" w:rsidR="00307ED4" w:rsidRPr="00C04DA7" w:rsidRDefault="00307ED4" w:rsidP="00C04DA7">
      <w:pPr>
        <w:pStyle w:val="a0"/>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87318C" w:rsidRPr="00C04DA7" w14:paraId="33A4A971" w14:textId="77777777" w:rsidTr="0087318C">
        <w:tc>
          <w:tcPr>
            <w:tcW w:w="1516" w:type="dxa"/>
          </w:tcPr>
          <w:p w14:paraId="3534F962"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vAlign w:val="center"/>
          </w:tcPr>
          <w:p w14:paraId="4C4FFCDE" w14:textId="49EE1063" w:rsidR="0087318C" w:rsidRPr="00C04DA7" w:rsidRDefault="00086B25" w:rsidP="00C04DA7">
            <w:pPr>
              <w:adjustRightInd w:val="0"/>
              <w:snapToGrid w:val="0"/>
              <w:spacing w:line="400" w:lineRule="exact"/>
              <w:jc w:val="left"/>
              <w:rPr>
                <w:rFonts w:ascii="楷体" w:eastAsia="楷体" w:hAnsi="楷体"/>
                <w:snapToGrid w:val="0"/>
                <w:sz w:val="24"/>
              </w:rPr>
            </w:pPr>
            <w:r>
              <w:rPr>
                <w:rFonts w:ascii="楷体" w:eastAsia="楷体" w:hAnsi="楷体"/>
                <w:snapToGrid w:val="0"/>
                <w:sz w:val="24"/>
              </w:rPr>
              <w:t>5</w:t>
            </w:r>
          </w:p>
        </w:tc>
      </w:tr>
      <w:tr w:rsidR="0087318C" w:rsidRPr="00C04DA7" w14:paraId="3070D534" w14:textId="77777777" w:rsidTr="0087318C">
        <w:tc>
          <w:tcPr>
            <w:tcW w:w="1516" w:type="dxa"/>
          </w:tcPr>
          <w:p w14:paraId="4F0510E4" w14:textId="77777777" w:rsidR="0087318C" w:rsidRPr="00C04DA7" w:rsidRDefault="0087318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vAlign w:val="center"/>
          </w:tcPr>
          <w:p w14:paraId="1065E78D" w14:textId="77777777" w:rsidR="0087318C" w:rsidRPr="00C04DA7" w:rsidRDefault="0087318C" w:rsidP="00C04DA7">
            <w:pPr>
              <w:adjustRightInd w:val="0"/>
              <w:snapToGrid w:val="0"/>
              <w:spacing w:line="400" w:lineRule="exact"/>
              <w:jc w:val="left"/>
              <w:rPr>
                <w:rFonts w:ascii="楷体" w:eastAsia="楷体" w:hAnsi="楷体"/>
                <w:snapToGrid w:val="0"/>
                <w:sz w:val="24"/>
              </w:rPr>
            </w:pPr>
            <w:bookmarkStart w:id="3" w:name="_Hlk99094428"/>
            <w:r w:rsidRPr="00C04DA7">
              <w:rPr>
                <w:rFonts w:ascii="楷体" w:eastAsia="楷体" w:hAnsi="楷体"/>
                <w:snapToGrid w:val="0"/>
                <w:sz w:val="24"/>
              </w:rPr>
              <w:t>新型</w:t>
            </w:r>
            <w:proofErr w:type="gramStart"/>
            <w:r w:rsidRPr="00C04DA7">
              <w:rPr>
                <w:rFonts w:ascii="楷体" w:eastAsia="楷体" w:hAnsi="楷体"/>
                <w:snapToGrid w:val="0"/>
                <w:sz w:val="24"/>
              </w:rPr>
              <w:t>全人源抗人</w:t>
            </w:r>
            <w:proofErr w:type="gramEnd"/>
            <w:r w:rsidRPr="00C04DA7">
              <w:rPr>
                <w:rFonts w:ascii="楷体" w:eastAsia="楷体" w:hAnsi="楷体"/>
                <w:snapToGrid w:val="0"/>
                <w:sz w:val="24"/>
              </w:rPr>
              <w:t>B7H3抗体、包含所述抗体的组合物及其应用</w:t>
            </w:r>
            <w:bookmarkEnd w:id="3"/>
          </w:p>
        </w:tc>
      </w:tr>
      <w:tr w:rsidR="0087318C" w:rsidRPr="00C04DA7" w14:paraId="753BBC4A" w14:textId="77777777" w:rsidTr="0087318C">
        <w:tc>
          <w:tcPr>
            <w:tcW w:w="1516" w:type="dxa"/>
          </w:tcPr>
          <w:p w14:paraId="73B00294"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vAlign w:val="center"/>
          </w:tcPr>
          <w:p w14:paraId="425FEE0A" w14:textId="77777777" w:rsidR="0087318C" w:rsidRPr="00C04DA7" w:rsidRDefault="0087318C" w:rsidP="00C04DA7">
            <w:pPr>
              <w:adjustRightInd w:val="0"/>
              <w:snapToGrid w:val="0"/>
              <w:spacing w:line="400" w:lineRule="exact"/>
              <w:jc w:val="left"/>
              <w:rPr>
                <w:rFonts w:ascii="楷体" w:eastAsia="楷体" w:hAnsi="楷体"/>
                <w:snapToGrid w:val="0"/>
                <w:sz w:val="24"/>
              </w:rPr>
            </w:pPr>
            <w:r w:rsidRPr="00C04DA7">
              <w:rPr>
                <w:rFonts w:ascii="楷体" w:eastAsia="楷体" w:hAnsi="楷体" w:hint="eastAsia"/>
                <w:snapToGrid w:val="0"/>
                <w:sz w:val="24"/>
              </w:rPr>
              <w:t>生物医药</w:t>
            </w:r>
          </w:p>
        </w:tc>
      </w:tr>
      <w:tr w:rsidR="0087318C" w:rsidRPr="00C04DA7" w14:paraId="1216C33D" w14:textId="77777777" w:rsidTr="0087318C">
        <w:trPr>
          <w:trHeight w:val="399"/>
        </w:trPr>
        <w:tc>
          <w:tcPr>
            <w:tcW w:w="1516" w:type="dxa"/>
          </w:tcPr>
          <w:p w14:paraId="0FB347BD"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vAlign w:val="center"/>
          </w:tcPr>
          <w:p w14:paraId="6BD3E404" w14:textId="77777777" w:rsidR="0087318C" w:rsidRPr="00C04DA7" w:rsidRDefault="0087318C" w:rsidP="00C04DA7">
            <w:pPr>
              <w:adjustRightInd w:val="0"/>
              <w:snapToGrid w:val="0"/>
              <w:spacing w:line="400" w:lineRule="exact"/>
              <w:jc w:val="left"/>
              <w:rPr>
                <w:rFonts w:ascii="楷体" w:eastAsia="楷体" w:hAnsi="楷体"/>
                <w:snapToGrid w:val="0"/>
                <w:sz w:val="24"/>
              </w:rPr>
            </w:pPr>
            <w:r w:rsidRPr="00C04DA7">
              <w:rPr>
                <w:rFonts w:ascii="楷体" w:eastAsia="楷体" w:hAnsi="楷体" w:hint="eastAsia"/>
                <w:snapToGrid w:val="0"/>
                <w:sz w:val="24"/>
              </w:rPr>
              <w:t>王刚</w:t>
            </w:r>
          </w:p>
        </w:tc>
        <w:tc>
          <w:tcPr>
            <w:tcW w:w="1523" w:type="dxa"/>
            <w:vAlign w:val="center"/>
          </w:tcPr>
          <w:p w14:paraId="3ADF5CCC" w14:textId="77777777" w:rsidR="0087318C" w:rsidRPr="00C04DA7" w:rsidRDefault="0087318C" w:rsidP="00C04DA7">
            <w:pPr>
              <w:adjustRightInd w:val="0"/>
              <w:snapToGrid w:val="0"/>
              <w:spacing w:line="400" w:lineRule="exact"/>
              <w:jc w:val="lef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vAlign w:val="center"/>
          </w:tcPr>
          <w:p w14:paraId="25F7D4F4" w14:textId="77777777" w:rsidR="0087318C" w:rsidRPr="00C04DA7" w:rsidRDefault="0087318C" w:rsidP="00C04DA7">
            <w:pPr>
              <w:adjustRightInd w:val="0"/>
              <w:snapToGrid w:val="0"/>
              <w:spacing w:line="400" w:lineRule="exact"/>
              <w:jc w:val="left"/>
              <w:rPr>
                <w:rFonts w:ascii="楷体" w:eastAsia="楷体" w:hAnsi="楷体"/>
                <w:snapToGrid w:val="0"/>
                <w:sz w:val="24"/>
              </w:rPr>
            </w:pPr>
            <w:r w:rsidRPr="00C04DA7">
              <w:rPr>
                <w:rFonts w:ascii="楷体" w:eastAsia="楷体" w:hAnsi="楷体" w:hint="eastAsia"/>
                <w:snapToGrid w:val="0"/>
                <w:sz w:val="24"/>
              </w:rPr>
              <w:t>王刚</w:t>
            </w:r>
          </w:p>
        </w:tc>
        <w:tc>
          <w:tcPr>
            <w:tcW w:w="1558" w:type="dxa"/>
            <w:vAlign w:val="center"/>
          </w:tcPr>
          <w:p w14:paraId="2FB15C20" w14:textId="77777777" w:rsidR="0087318C" w:rsidRPr="00C04DA7" w:rsidRDefault="0087318C" w:rsidP="00C04DA7">
            <w:pPr>
              <w:adjustRightInd w:val="0"/>
              <w:snapToGrid w:val="0"/>
              <w:spacing w:line="400" w:lineRule="exact"/>
              <w:jc w:val="lef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vAlign w:val="center"/>
          </w:tcPr>
          <w:p w14:paraId="4227F60A" w14:textId="77777777" w:rsidR="0087318C" w:rsidRPr="00C04DA7" w:rsidRDefault="0087318C" w:rsidP="00C04DA7">
            <w:pPr>
              <w:adjustRightInd w:val="0"/>
              <w:snapToGrid w:val="0"/>
              <w:spacing w:line="400" w:lineRule="exact"/>
              <w:jc w:val="left"/>
              <w:rPr>
                <w:rFonts w:ascii="楷体" w:eastAsia="楷体" w:hAnsi="楷体"/>
                <w:snapToGrid w:val="0"/>
                <w:sz w:val="24"/>
              </w:rPr>
            </w:pPr>
            <w:r w:rsidRPr="00C04DA7">
              <w:rPr>
                <w:rFonts w:ascii="楷体" w:eastAsia="楷体" w:hAnsi="楷体"/>
                <w:snapToGrid w:val="0"/>
                <w:sz w:val="24"/>
              </w:rPr>
              <w:t>15996976155</w:t>
            </w:r>
          </w:p>
        </w:tc>
      </w:tr>
      <w:tr w:rsidR="0087318C" w:rsidRPr="00C04DA7" w14:paraId="1CF5DC6B" w14:textId="77777777" w:rsidTr="0087318C">
        <w:tc>
          <w:tcPr>
            <w:tcW w:w="8528" w:type="dxa"/>
            <w:gridSpan w:val="6"/>
          </w:tcPr>
          <w:p w14:paraId="0E4CBA54"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3094E0B7"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B7H3又称CD276，2001年由陈列平教授首先克隆并鉴定其属于B7免疫检查点超家族。在肿瘤细胞、肿瘤相关血管组织和肿瘤相关成纤维细胞中异常高表达</w:t>
            </w:r>
            <w:r w:rsidRPr="00C04DA7">
              <w:rPr>
                <w:rFonts w:ascii="楷体" w:eastAsia="楷体" w:hAnsi="楷体" w:hint="eastAsia"/>
                <w:snapToGrid w:val="0"/>
                <w:sz w:val="24"/>
              </w:rPr>
              <w:t>，</w:t>
            </w:r>
            <w:r w:rsidRPr="00C04DA7">
              <w:rPr>
                <w:rFonts w:ascii="楷体" w:eastAsia="楷体" w:hAnsi="楷体"/>
                <w:snapToGrid w:val="0"/>
                <w:sz w:val="24"/>
              </w:rPr>
              <w:t>与肿瘤大小、分期、淋巴结转移、复发和患者预后密切相关</w:t>
            </w:r>
            <w:r w:rsidRPr="00C04DA7">
              <w:rPr>
                <w:rFonts w:ascii="楷体" w:eastAsia="楷体" w:hAnsi="楷体" w:hint="eastAsia"/>
                <w:snapToGrid w:val="0"/>
                <w:sz w:val="24"/>
              </w:rPr>
              <w:t>。研究报道表明</w:t>
            </w:r>
            <w:r w:rsidRPr="00C04DA7">
              <w:rPr>
                <w:rFonts w:ascii="楷体" w:eastAsia="楷体" w:hAnsi="楷体"/>
                <w:snapToGrid w:val="0"/>
                <w:sz w:val="24"/>
              </w:rPr>
              <w:t>，靶向B7H3的疗法显著抑制肿瘤生长、缓解疾病进展，且未发现明显的毒副作用，说明B7H3是理想的肿瘤治疗靶点</w:t>
            </w:r>
            <w:r w:rsidRPr="00C04DA7">
              <w:rPr>
                <w:rFonts w:ascii="楷体" w:eastAsia="楷体" w:hAnsi="楷体" w:hint="eastAsia"/>
                <w:snapToGrid w:val="0"/>
                <w:sz w:val="24"/>
              </w:rPr>
              <w:t>。本项目利</w:t>
            </w:r>
            <w:r w:rsidRPr="00C04DA7">
              <w:rPr>
                <w:rFonts w:ascii="楷体" w:eastAsia="楷体" w:hAnsi="楷体"/>
                <w:snapToGrid w:val="0"/>
                <w:sz w:val="24"/>
              </w:rPr>
              <w:t>用100份健康供者外周</w:t>
            </w:r>
            <w:proofErr w:type="gramStart"/>
            <w:r w:rsidRPr="00C04DA7">
              <w:rPr>
                <w:rFonts w:ascii="楷体" w:eastAsia="楷体" w:hAnsi="楷体"/>
                <w:snapToGrid w:val="0"/>
                <w:sz w:val="24"/>
              </w:rPr>
              <w:t>血建立</w:t>
            </w:r>
            <w:proofErr w:type="gramEnd"/>
            <w:r w:rsidRPr="00C04DA7">
              <w:rPr>
                <w:rFonts w:ascii="楷体" w:eastAsia="楷体" w:hAnsi="楷体" w:hint="eastAsia"/>
                <w:snapToGrid w:val="0"/>
                <w:sz w:val="24"/>
              </w:rPr>
              <w:t>的</w:t>
            </w:r>
            <w:r w:rsidRPr="00C04DA7">
              <w:rPr>
                <w:rFonts w:ascii="楷体" w:eastAsia="楷体" w:hAnsi="楷体"/>
                <w:snapToGrid w:val="0"/>
                <w:sz w:val="24"/>
              </w:rPr>
              <w:t>全人源scFv噬菌体展示文库，经过4轮筛选得到B7H3</w:t>
            </w:r>
            <w:r w:rsidRPr="00C04DA7">
              <w:rPr>
                <w:rFonts w:ascii="楷体" w:eastAsia="楷体" w:hAnsi="楷体" w:hint="eastAsia"/>
                <w:snapToGrid w:val="0"/>
                <w:sz w:val="24"/>
              </w:rPr>
              <w:t>的亲和序列。验证结果显示该sc</w:t>
            </w:r>
            <w:r w:rsidRPr="00C04DA7">
              <w:rPr>
                <w:rFonts w:ascii="楷体" w:eastAsia="楷体" w:hAnsi="楷体"/>
                <w:snapToGrid w:val="0"/>
                <w:sz w:val="24"/>
              </w:rPr>
              <w:t>F</w:t>
            </w:r>
            <w:r w:rsidRPr="00C04DA7">
              <w:rPr>
                <w:rFonts w:ascii="楷体" w:eastAsia="楷体" w:hAnsi="楷体" w:hint="eastAsia"/>
                <w:snapToGrid w:val="0"/>
                <w:sz w:val="24"/>
              </w:rPr>
              <w:t>v可以靶向识别人B</w:t>
            </w:r>
            <w:r w:rsidRPr="00C04DA7">
              <w:rPr>
                <w:rFonts w:ascii="楷体" w:eastAsia="楷体" w:hAnsi="楷体"/>
                <w:snapToGrid w:val="0"/>
                <w:sz w:val="24"/>
              </w:rPr>
              <w:t>7H3</w:t>
            </w:r>
            <w:r w:rsidRPr="00C04DA7">
              <w:rPr>
                <w:rFonts w:ascii="楷体" w:eastAsia="楷体" w:hAnsi="楷体" w:hint="eastAsia"/>
                <w:snapToGrid w:val="0"/>
                <w:sz w:val="24"/>
              </w:rPr>
              <w:t>抗原，亲和力为2</w:t>
            </w:r>
            <w:r w:rsidRPr="00C04DA7">
              <w:rPr>
                <w:rFonts w:ascii="楷体" w:eastAsia="楷体" w:hAnsi="楷体"/>
                <w:snapToGrid w:val="0"/>
                <w:sz w:val="24"/>
              </w:rPr>
              <w:t>7.8</w:t>
            </w:r>
            <w:r w:rsidRPr="00C04DA7">
              <w:rPr>
                <w:rFonts w:ascii="楷体" w:eastAsia="楷体" w:hAnsi="楷体" w:hint="eastAsia"/>
                <w:snapToGrid w:val="0"/>
                <w:sz w:val="24"/>
              </w:rPr>
              <w:t>n</w:t>
            </w:r>
            <w:r w:rsidRPr="00C04DA7">
              <w:rPr>
                <w:rFonts w:ascii="楷体" w:eastAsia="楷体" w:hAnsi="楷体"/>
                <w:snapToGrid w:val="0"/>
                <w:sz w:val="24"/>
              </w:rPr>
              <w:t>M</w:t>
            </w:r>
            <w:r w:rsidRPr="00C04DA7">
              <w:rPr>
                <w:rFonts w:ascii="楷体" w:eastAsia="楷体" w:hAnsi="楷体" w:hint="eastAsia"/>
                <w:snapToGrid w:val="0"/>
                <w:sz w:val="24"/>
              </w:rPr>
              <w:t>。</w:t>
            </w:r>
          </w:p>
          <w:p w14:paraId="5A7D88CC" w14:textId="77777777" w:rsidR="0087318C" w:rsidRPr="00C04DA7" w:rsidRDefault="0087318C" w:rsidP="00C04DA7">
            <w:pPr>
              <w:adjustRightInd w:val="0"/>
              <w:snapToGrid w:val="0"/>
              <w:spacing w:line="400" w:lineRule="exact"/>
              <w:rPr>
                <w:rFonts w:ascii="楷体" w:eastAsia="楷体" w:hAnsi="楷体"/>
                <w:snapToGrid w:val="0"/>
                <w:sz w:val="24"/>
              </w:rPr>
            </w:pPr>
          </w:p>
        </w:tc>
      </w:tr>
      <w:tr w:rsidR="0087318C" w:rsidRPr="00C04DA7" w14:paraId="1CEDE1CD" w14:textId="77777777" w:rsidTr="0087318C">
        <w:tc>
          <w:tcPr>
            <w:tcW w:w="8528" w:type="dxa"/>
            <w:gridSpan w:val="6"/>
          </w:tcPr>
          <w:p w14:paraId="1F15B456"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1EB41B50"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筛选获得了靶向识别</w:t>
            </w:r>
            <w:r w:rsidRPr="00C04DA7">
              <w:rPr>
                <w:rFonts w:ascii="楷体" w:eastAsia="楷体" w:hAnsi="楷体"/>
                <w:snapToGrid w:val="0"/>
                <w:sz w:val="24"/>
              </w:rPr>
              <w:t>B7H3</w:t>
            </w:r>
            <w:r w:rsidRPr="00C04DA7">
              <w:rPr>
                <w:rFonts w:ascii="楷体" w:eastAsia="楷体" w:hAnsi="楷体" w:hint="eastAsia"/>
                <w:snapToGrid w:val="0"/>
                <w:sz w:val="24"/>
              </w:rPr>
              <w:t>抗原的全人源单链抗体序列</w:t>
            </w:r>
          </w:p>
          <w:p w14:paraId="7E889E41" w14:textId="77777777" w:rsidR="0087318C" w:rsidRPr="00C04DA7" w:rsidRDefault="0087318C" w:rsidP="00C04DA7">
            <w:pPr>
              <w:adjustRightInd w:val="0"/>
              <w:snapToGrid w:val="0"/>
              <w:spacing w:line="400" w:lineRule="exact"/>
              <w:rPr>
                <w:rFonts w:ascii="楷体" w:eastAsia="楷体" w:hAnsi="楷体"/>
                <w:snapToGrid w:val="0"/>
                <w:sz w:val="24"/>
              </w:rPr>
            </w:pPr>
          </w:p>
          <w:p w14:paraId="5A2C2DC8" w14:textId="77777777" w:rsidR="0087318C" w:rsidRPr="00C04DA7" w:rsidRDefault="0087318C" w:rsidP="00C04DA7">
            <w:pPr>
              <w:adjustRightInd w:val="0"/>
              <w:snapToGrid w:val="0"/>
              <w:spacing w:line="400" w:lineRule="exact"/>
              <w:rPr>
                <w:rFonts w:ascii="楷体" w:eastAsia="楷体" w:hAnsi="楷体"/>
                <w:snapToGrid w:val="0"/>
                <w:sz w:val="24"/>
              </w:rPr>
            </w:pPr>
          </w:p>
          <w:p w14:paraId="6BE52965" w14:textId="77777777" w:rsidR="0087318C" w:rsidRPr="00C04DA7" w:rsidRDefault="0087318C" w:rsidP="00C04DA7">
            <w:pPr>
              <w:adjustRightInd w:val="0"/>
              <w:snapToGrid w:val="0"/>
              <w:spacing w:line="400" w:lineRule="exact"/>
              <w:rPr>
                <w:rFonts w:ascii="楷体" w:eastAsia="楷体" w:hAnsi="楷体"/>
                <w:snapToGrid w:val="0"/>
                <w:sz w:val="24"/>
              </w:rPr>
            </w:pPr>
          </w:p>
          <w:p w14:paraId="5171FC6E" w14:textId="77777777" w:rsidR="0087318C" w:rsidRPr="00C04DA7" w:rsidRDefault="0087318C" w:rsidP="00C04DA7">
            <w:pPr>
              <w:adjustRightInd w:val="0"/>
              <w:snapToGrid w:val="0"/>
              <w:spacing w:line="400" w:lineRule="exact"/>
              <w:rPr>
                <w:rFonts w:ascii="楷体" w:eastAsia="楷体" w:hAnsi="楷体"/>
                <w:snapToGrid w:val="0"/>
                <w:sz w:val="24"/>
              </w:rPr>
            </w:pPr>
          </w:p>
        </w:tc>
      </w:tr>
      <w:tr w:rsidR="0087318C" w:rsidRPr="00C04DA7" w14:paraId="4C04F5AE" w14:textId="77777777" w:rsidTr="0087318C">
        <w:tc>
          <w:tcPr>
            <w:tcW w:w="8528" w:type="dxa"/>
            <w:gridSpan w:val="6"/>
          </w:tcPr>
          <w:p w14:paraId="6CFC4724"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5422FD5"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可用于抗体药物、C</w:t>
            </w:r>
            <w:r w:rsidRPr="00C04DA7">
              <w:rPr>
                <w:rFonts w:ascii="楷体" w:eastAsia="楷体" w:hAnsi="楷体"/>
                <w:snapToGrid w:val="0"/>
                <w:sz w:val="24"/>
              </w:rPr>
              <w:t>AR-T</w:t>
            </w:r>
            <w:r w:rsidRPr="00C04DA7">
              <w:rPr>
                <w:rFonts w:ascii="楷体" w:eastAsia="楷体" w:hAnsi="楷体" w:hint="eastAsia"/>
                <w:snapToGrid w:val="0"/>
                <w:sz w:val="24"/>
              </w:rPr>
              <w:t>细胞药物以及B</w:t>
            </w:r>
            <w:r w:rsidRPr="00C04DA7">
              <w:rPr>
                <w:rFonts w:ascii="楷体" w:eastAsia="楷体" w:hAnsi="楷体"/>
                <w:snapToGrid w:val="0"/>
                <w:sz w:val="24"/>
              </w:rPr>
              <w:t>7H3</w:t>
            </w:r>
            <w:r w:rsidRPr="00C04DA7">
              <w:rPr>
                <w:rFonts w:ascii="楷体" w:eastAsia="楷体" w:hAnsi="楷体" w:hint="eastAsia"/>
                <w:snapToGrid w:val="0"/>
                <w:sz w:val="24"/>
              </w:rPr>
              <w:t>抗原检测试剂的开发</w:t>
            </w:r>
          </w:p>
          <w:p w14:paraId="7731CCAD" w14:textId="77777777" w:rsidR="0087318C" w:rsidRPr="00C04DA7" w:rsidRDefault="0087318C" w:rsidP="00C04DA7">
            <w:pPr>
              <w:adjustRightInd w:val="0"/>
              <w:snapToGrid w:val="0"/>
              <w:spacing w:line="400" w:lineRule="exact"/>
              <w:rPr>
                <w:rFonts w:ascii="楷体" w:eastAsia="楷体" w:hAnsi="楷体"/>
                <w:snapToGrid w:val="0"/>
                <w:sz w:val="24"/>
              </w:rPr>
            </w:pPr>
          </w:p>
          <w:p w14:paraId="4C8601EE" w14:textId="77777777" w:rsidR="0087318C" w:rsidRPr="00C04DA7" w:rsidRDefault="0087318C" w:rsidP="00C04DA7">
            <w:pPr>
              <w:adjustRightInd w:val="0"/>
              <w:snapToGrid w:val="0"/>
              <w:spacing w:line="400" w:lineRule="exact"/>
              <w:rPr>
                <w:rFonts w:ascii="楷体" w:eastAsia="楷体" w:hAnsi="楷体"/>
                <w:snapToGrid w:val="0"/>
                <w:sz w:val="24"/>
              </w:rPr>
            </w:pPr>
          </w:p>
        </w:tc>
      </w:tr>
      <w:tr w:rsidR="0087318C" w:rsidRPr="00C04DA7" w14:paraId="39FDEDCD" w14:textId="77777777" w:rsidTr="0087318C">
        <w:tc>
          <w:tcPr>
            <w:tcW w:w="8528" w:type="dxa"/>
            <w:gridSpan w:val="6"/>
          </w:tcPr>
          <w:p w14:paraId="7551F577"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6442CD97"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71D60154"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87318C" w:rsidRPr="00C04DA7" w14:paraId="2D14D9C4" w14:textId="77777777" w:rsidTr="0087318C">
        <w:tc>
          <w:tcPr>
            <w:tcW w:w="8528" w:type="dxa"/>
            <w:gridSpan w:val="6"/>
          </w:tcPr>
          <w:p w14:paraId="5D9895BB"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41B512FB"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技术开发 </w:t>
            </w:r>
          </w:p>
          <w:p w14:paraId="5AA5FE2D"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87318C" w:rsidRPr="00C04DA7" w14:paraId="2AB16131" w14:textId="77777777" w:rsidTr="0087318C">
        <w:tc>
          <w:tcPr>
            <w:tcW w:w="8528" w:type="dxa"/>
            <w:gridSpan w:val="6"/>
          </w:tcPr>
          <w:p w14:paraId="13F310BE"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6ED60902" w14:textId="77777777" w:rsidR="0087318C" w:rsidRPr="00C04DA7" w:rsidRDefault="008731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全人源抗体序列可以最大程度降低其免疫原性，延长其体内存留时间，有利于提高治疗效果。可用于抗体药物、C</w:t>
            </w:r>
            <w:r w:rsidRPr="00C04DA7">
              <w:rPr>
                <w:rFonts w:ascii="楷体" w:eastAsia="楷体" w:hAnsi="楷体"/>
                <w:snapToGrid w:val="0"/>
                <w:sz w:val="24"/>
              </w:rPr>
              <w:t>AR-T</w:t>
            </w:r>
            <w:r w:rsidRPr="00C04DA7">
              <w:rPr>
                <w:rFonts w:ascii="楷体" w:eastAsia="楷体" w:hAnsi="楷体" w:hint="eastAsia"/>
                <w:snapToGrid w:val="0"/>
                <w:sz w:val="24"/>
              </w:rPr>
              <w:t>细胞药物以及B</w:t>
            </w:r>
            <w:r w:rsidRPr="00C04DA7">
              <w:rPr>
                <w:rFonts w:ascii="楷体" w:eastAsia="楷体" w:hAnsi="楷体"/>
                <w:snapToGrid w:val="0"/>
                <w:sz w:val="24"/>
              </w:rPr>
              <w:t>7H3</w:t>
            </w:r>
            <w:r w:rsidRPr="00C04DA7">
              <w:rPr>
                <w:rFonts w:ascii="楷体" w:eastAsia="楷体" w:hAnsi="楷体" w:hint="eastAsia"/>
                <w:snapToGrid w:val="0"/>
                <w:sz w:val="24"/>
              </w:rPr>
              <w:t>抗原检测试剂的开发。</w:t>
            </w:r>
          </w:p>
          <w:p w14:paraId="24249694" w14:textId="77777777" w:rsidR="0087318C" w:rsidRPr="00C04DA7" w:rsidRDefault="0087318C" w:rsidP="00C04DA7">
            <w:pPr>
              <w:adjustRightInd w:val="0"/>
              <w:snapToGrid w:val="0"/>
              <w:spacing w:line="400" w:lineRule="exact"/>
              <w:rPr>
                <w:rFonts w:ascii="楷体" w:eastAsia="楷体" w:hAnsi="楷体"/>
                <w:snapToGrid w:val="0"/>
                <w:sz w:val="24"/>
              </w:rPr>
            </w:pPr>
          </w:p>
        </w:tc>
      </w:tr>
    </w:tbl>
    <w:p w14:paraId="178F407A" w14:textId="4FEB2D55" w:rsidR="0087318C" w:rsidRPr="00C04DA7" w:rsidRDefault="0087318C" w:rsidP="00C04DA7">
      <w:pPr>
        <w:pStyle w:val="1"/>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249"/>
        <w:gridCol w:w="998"/>
        <w:gridCol w:w="276"/>
        <w:gridCol w:w="1184"/>
        <w:gridCol w:w="113"/>
        <w:gridCol w:w="1445"/>
        <w:gridCol w:w="1540"/>
      </w:tblGrid>
      <w:tr w:rsidR="00D74DAD" w:rsidRPr="00C04DA7" w14:paraId="4154545F" w14:textId="77777777" w:rsidTr="00C04DA7">
        <w:tc>
          <w:tcPr>
            <w:tcW w:w="1516" w:type="dxa"/>
          </w:tcPr>
          <w:p w14:paraId="6E26CC19"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8"/>
          </w:tcPr>
          <w:p w14:paraId="6170D97C" w14:textId="4CF77923" w:rsidR="00D74DAD" w:rsidRPr="00C04DA7" w:rsidRDefault="00D74DAD" w:rsidP="00C04DA7">
            <w:pPr>
              <w:spacing w:line="400" w:lineRule="exact"/>
              <w:rPr>
                <w:rFonts w:ascii="楷体" w:eastAsia="楷体" w:hAnsi="楷体"/>
                <w:sz w:val="24"/>
              </w:rPr>
            </w:pPr>
            <w:r w:rsidRPr="00C04DA7">
              <w:rPr>
                <w:rFonts w:ascii="楷体" w:eastAsia="楷体" w:hAnsi="楷体"/>
                <w:sz w:val="24"/>
              </w:rPr>
              <w:t>6</w:t>
            </w:r>
          </w:p>
        </w:tc>
      </w:tr>
      <w:tr w:rsidR="00D74DAD" w:rsidRPr="00C04DA7" w14:paraId="5F89D3A4" w14:textId="77777777" w:rsidTr="00C04DA7">
        <w:tc>
          <w:tcPr>
            <w:tcW w:w="1516" w:type="dxa"/>
          </w:tcPr>
          <w:p w14:paraId="5B3590AF" w14:textId="77777777" w:rsidR="00D74DAD" w:rsidRPr="00C04DA7" w:rsidRDefault="00D74DAD"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8"/>
          </w:tcPr>
          <w:p w14:paraId="30FC710D" w14:textId="77777777" w:rsidR="00D74DAD" w:rsidRPr="00C04DA7" w:rsidRDefault="00D74DAD" w:rsidP="00C04DA7">
            <w:pPr>
              <w:adjustRightInd w:val="0"/>
              <w:snapToGrid w:val="0"/>
              <w:spacing w:line="400" w:lineRule="exact"/>
              <w:rPr>
                <w:rFonts w:ascii="楷体" w:eastAsia="楷体" w:hAnsi="楷体"/>
                <w:snapToGrid w:val="0"/>
                <w:sz w:val="24"/>
              </w:rPr>
            </w:pPr>
            <w:bookmarkStart w:id="4" w:name="_Hlk99099414"/>
            <w:r w:rsidRPr="00C04DA7">
              <w:rPr>
                <w:rFonts w:ascii="楷体" w:eastAsia="楷体" w:hAnsi="楷体" w:hint="eastAsia"/>
                <w:snapToGrid w:val="0"/>
                <w:sz w:val="24"/>
              </w:rPr>
              <w:t>防撕扯型成人纸尿裤</w:t>
            </w:r>
            <w:bookmarkEnd w:id="4"/>
          </w:p>
        </w:tc>
      </w:tr>
      <w:tr w:rsidR="00D74DAD" w:rsidRPr="00C04DA7" w14:paraId="72FA3B64" w14:textId="77777777" w:rsidTr="00C04DA7">
        <w:tc>
          <w:tcPr>
            <w:tcW w:w="1516" w:type="dxa"/>
          </w:tcPr>
          <w:p w14:paraId="45892533"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8"/>
          </w:tcPr>
          <w:p w14:paraId="39650193"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护理用品技术领域</w:t>
            </w:r>
          </w:p>
        </w:tc>
      </w:tr>
      <w:tr w:rsidR="00D74DAD" w:rsidRPr="00C04DA7" w14:paraId="6A58BF69" w14:textId="77777777" w:rsidTr="00C04DA7">
        <w:trPr>
          <w:trHeight w:val="399"/>
        </w:trPr>
        <w:tc>
          <w:tcPr>
            <w:tcW w:w="1516" w:type="dxa"/>
          </w:tcPr>
          <w:p w14:paraId="04C5671D"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241179B6"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王庆妍</w:t>
            </w:r>
          </w:p>
        </w:tc>
        <w:tc>
          <w:tcPr>
            <w:tcW w:w="1523" w:type="dxa"/>
            <w:gridSpan w:val="3"/>
          </w:tcPr>
          <w:p w14:paraId="4D76FB1B"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688C194B"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王庆妍</w:t>
            </w:r>
          </w:p>
        </w:tc>
        <w:tc>
          <w:tcPr>
            <w:tcW w:w="1558" w:type="dxa"/>
            <w:gridSpan w:val="2"/>
          </w:tcPr>
          <w:p w14:paraId="61B32DF5"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31F6F66F"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1788811927</w:t>
            </w:r>
          </w:p>
        </w:tc>
      </w:tr>
      <w:tr w:rsidR="00D74DAD" w:rsidRPr="00C04DA7" w14:paraId="20B0E34E" w14:textId="77777777" w:rsidTr="00C04DA7">
        <w:tc>
          <w:tcPr>
            <w:tcW w:w="8528" w:type="dxa"/>
            <w:gridSpan w:val="9"/>
          </w:tcPr>
          <w:p w14:paraId="69B41D19"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6BA47F34" w14:textId="4FFF3820" w:rsidR="00D74DAD" w:rsidRPr="00C04DA7" w:rsidRDefault="00D74DAD" w:rsidP="00BA005F">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本实用</w:t>
            </w:r>
            <w:proofErr w:type="gramStart"/>
            <w:r w:rsidRPr="00C04DA7">
              <w:rPr>
                <w:rFonts w:ascii="楷体" w:eastAsia="楷体" w:hAnsi="楷体" w:hint="eastAsia"/>
                <w:snapToGrid w:val="0"/>
                <w:sz w:val="24"/>
              </w:rPr>
              <w:t>新型是</w:t>
            </w:r>
            <w:proofErr w:type="gramEnd"/>
            <w:r w:rsidRPr="00C04DA7">
              <w:rPr>
                <w:rFonts w:ascii="楷体" w:eastAsia="楷体" w:hAnsi="楷体" w:hint="eastAsia"/>
                <w:snapToGrid w:val="0"/>
                <w:sz w:val="24"/>
              </w:rPr>
              <w:t>一种防撕扯型成人纸尿裤，包括纸尿裤，纸尿裤上设置有尿湿显，纸尿裤腰部穿有双向抽绳，双向抽绳伸出纸尿裤左右两侧，双向抽绳伸出纸尿裤的部分连接有用于锁紧双向抽绳的卡扣，纸尿裤裤腿边缘处连接有用于锁紧纸尿裤裤腿的自锁式尼龙条以及与自锁式</w:t>
            </w:r>
            <w:proofErr w:type="gramStart"/>
            <w:r w:rsidRPr="00C04DA7">
              <w:rPr>
                <w:rFonts w:ascii="楷体" w:eastAsia="楷体" w:hAnsi="楷体" w:hint="eastAsia"/>
                <w:snapToGrid w:val="0"/>
                <w:sz w:val="24"/>
              </w:rPr>
              <w:t>尼龙条相配合</w:t>
            </w:r>
            <w:proofErr w:type="gramEnd"/>
            <w:r w:rsidRPr="00C04DA7">
              <w:rPr>
                <w:rFonts w:ascii="楷体" w:eastAsia="楷体" w:hAnsi="楷体" w:hint="eastAsia"/>
                <w:snapToGrid w:val="0"/>
                <w:sz w:val="24"/>
              </w:rPr>
              <w:t>的自锁式尼龙扣，自锁式尼龙条和自锁式尼龙</w:t>
            </w:r>
            <w:proofErr w:type="gramStart"/>
            <w:r w:rsidRPr="00C04DA7">
              <w:rPr>
                <w:rFonts w:ascii="楷体" w:eastAsia="楷体" w:hAnsi="楷体" w:hint="eastAsia"/>
                <w:snapToGrid w:val="0"/>
                <w:sz w:val="24"/>
              </w:rPr>
              <w:t>扣分别</w:t>
            </w:r>
            <w:proofErr w:type="gramEnd"/>
            <w:r w:rsidRPr="00C04DA7">
              <w:rPr>
                <w:rFonts w:ascii="楷体" w:eastAsia="楷体" w:hAnsi="楷体" w:hint="eastAsia"/>
                <w:snapToGrid w:val="0"/>
                <w:sz w:val="24"/>
              </w:rPr>
              <w:t>位于纸尿裤两侧可撕扯接缝处的两侧，用于加固纸尿裤裤腿的松紧。本实用新型能够有效防止精神病、认知障碍等疾病的患者自行撕扯脱下纸尿裤，以减轻护理人员的负担。</w:t>
            </w:r>
          </w:p>
        </w:tc>
      </w:tr>
      <w:tr w:rsidR="00D74DAD" w:rsidRPr="00C04DA7" w14:paraId="4830989A" w14:textId="77777777" w:rsidTr="00C04DA7">
        <w:tc>
          <w:tcPr>
            <w:tcW w:w="8528" w:type="dxa"/>
            <w:gridSpan w:val="9"/>
          </w:tcPr>
          <w:p w14:paraId="3D0CF317"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34D68555" w14:textId="77777777" w:rsidR="00D74DAD" w:rsidRPr="00C04DA7" w:rsidRDefault="00D74DAD"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本实用新型</w:t>
            </w:r>
            <w:proofErr w:type="gramStart"/>
            <w:r w:rsidRPr="00C04DA7">
              <w:rPr>
                <w:rFonts w:ascii="楷体" w:eastAsia="楷体" w:hAnsi="楷体"/>
                <w:snapToGrid w:val="0"/>
                <w:sz w:val="24"/>
              </w:rPr>
              <w:t>尿湿显可及时</w:t>
            </w:r>
            <w:proofErr w:type="gramEnd"/>
            <w:r w:rsidRPr="00C04DA7">
              <w:rPr>
                <w:rFonts w:ascii="楷体" w:eastAsia="楷体" w:hAnsi="楷体"/>
                <w:snapToGrid w:val="0"/>
                <w:sz w:val="24"/>
              </w:rPr>
              <w:t>提醒护理人员更换不能清楚表达自我生理需求患者的纸尿裤，避免长时间不更换纸尿裤而引起的湿疹等皮肤问题。腰部的双向抽绳设计加固腰部的松紧，由于部分精神疾病或者意识障碍患者不愿受到他人接触，会四处躲避，因此，本实用</w:t>
            </w:r>
            <w:proofErr w:type="gramStart"/>
            <w:r w:rsidRPr="00C04DA7">
              <w:rPr>
                <w:rFonts w:ascii="楷体" w:eastAsia="楷体" w:hAnsi="楷体"/>
                <w:snapToGrid w:val="0"/>
                <w:sz w:val="24"/>
              </w:rPr>
              <w:t>新型不</w:t>
            </w:r>
            <w:proofErr w:type="gramEnd"/>
            <w:r w:rsidRPr="00C04DA7">
              <w:rPr>
                <w:rFonts w:ascii="楷体" w:eastAsia="楷体" w:hAnsi="楷体"/>
                <w:snapToGrid w:val="0"/>
                <w:sz w:val="24"/>
              </w:rPr>
              <w:t>选择直接将绳子打结，而选择卡扣设计，便于快速锁紧。</w:t>
            </w:r>
          </w:p>
          <w:p w14:paraId="7DBFF540" w14:textId="5D28784D" w:rsidR="00D74DAD" w:rsidRPr="00C04DA7" w:rsidRDefault="00D74DAD" w:rsidP="00BA005F">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本实用新型纸尿裤腰部采用双向抽绳设计，而不用一次性自锁式尼龙条和尼龙扣，便于护理人员松开抽绳从后腰部位查看纸尿裤内是否有排泄物（粪便），纸尿裤腰部两侧的卡</w:t>
            </w:r>
            <w:proofErr w:type="gramStart"/>
            <w:r w:rsidRPr="00C04DA7">
              <w:rPr>
                <w:rFonts w:ascii="楷体" w:eastAsia="楷体" w:hAnsi="楷体"/>
                <w:snapToGrid w:val="0"/>
                <w:sz w:val="24"/>
              </w:rPr>
              <w:t>扣有效</w:t>
            </w:r>
            <w:proofErr w:type="gramEnd"/>
            <w:r w:rsidRPr="00C04DA7">
              <w:rPr>
                <w:rFonts w:ascii="楷体" w:eastAsia="楷体" w:hAnsi="楷体"/>
                <w:snapToGrid w:val="0"/>
                <w:sz w:val="24"/>
              </w:rPr>
              <w:t>地防止了穿戴者自行松开抽绳，纸尿裤两侧裤腿即腹股沟处的自锁式尼龙条和尼龙扣进一步防止了穿戴者自行脱下纸尿裤，及其松开腰部抽绳或撕扯开纸尿裤两侧的接缝而导致排泄物侧漏。</w:t>
            </w:r>
          </w:p>
        </w:tc>
      </w:tr>
      <w:tr w:rsidR="00D74DAD" w:rsidRPr="00C04DA7" w14:paraId="42B5E02A" w14:textId="77777777" w:rsidTr="00C04DA7">
        <w:tc>
          <w:tcPr>
            <w:tcW w:w="8528" w:type="dxa"/>
            <w:gridSpan w:val="9"/>
          </w:tcPr>
          <w:p w14:paraId="0B5B2BA2"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43A5979B" w14:textId="77777777" w:rsidR="00D74DAD" w:rsidRPr="00C04DA7" w:rsidRDefault="00D74DAD"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本实用新型纸尿裤</w:t>
            </w:r>
            <w:r w:rsidRPr="00C04DA7">
              <w:rPr>
                <w:rFonts w:ascii="楷体" w:eastAsia="楷体" w:hAnsi="楷体" w:hint="eastAsia"/>
                <w:snapToGrid w:val="0"/>
                <w:sz w:val="24"/>
              </w:rPr>
              <w:t>可应用于所有需要纸尿裤的成年患者，特别适用于不能控制大小便或不愿如厕的老年期痴呆患者、精神病患者、失能患者、ICU患者等，便于家庭照顾者或护理人员</w:t>
            </w:r>
            <w:r w:rsidRPr="00C04DA7">
              <w:rPr>
                <w:rFonts w:ascii="楷体" w:eastAsia="楷体" w:hAnsi="楷体"/>
                <w:snapToGrid w:val="0"/>
                <w:sz w:val="24"/>
              </w:rPr>
              <w:t>查看纸尿裤内是否有排泄物，</w:t>
            </w:r>
            <w:proofErr w:type="gramStart"/>
            <w:r w:rsidRPr="00C04DA7">
              <w:rPr>
                <w:rFonts w:ascii="楷体" w:eastAsia="楷体" w:hAnsi="楷体" w:hint="eastAsia"/>
                <w:snapToGrid w:val="0"/>
                <w:sz w:val="24"/>
              </w:rPr>
              <w:t>亦防止</w:t>
            </w:r>
            <w:proofErr w:type="gramEnd"/>
            <w:r w:rsidRPr="00C04DA7">
              <w:rPr>
                <w:rFonts w:ascii="楷体" w:eastAsia="楷体" w:hAnsi="楷体" w:hint="eastAsia"/>
                <w:snapToGrid w:val="0"/>
                <w:sz w:val="24"/>
              </w:rPr>
              <w:t>不配合的人群撕扯纸尿裤。</w:t>
            </w:r>
          </w:p>
        </w:tc>
      </w:tr>
      <w:tr w:rsidR="00D74DAD" w:rsidRPr="00C04DA7" w14:paraId="242C94ED" w14:textId="77777777" w:rsidTr="00C04DA7">
        <w:tc>
          <w:tcPr>
            <w:tcW w:w="8528" w:type="dxa"/>
            <w:gridSpan w:val="9"/>
          </w:tcPr>
          <w:p w14:paraId="56657057"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0C93A595"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1743EECB"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D74DAD" w:rsidRPr="00C04DA7" w14:paraId="19E0B3C2" w14:textId="77777777" w:rsidTr="00C04DA7">
        <w:tc>
          <w:tcPr>
            <w:tcW w:w="8528" w:type="dxa"/>
            <w:gridSpan w:val="9"/>
          </w:tcPr>
          <w:p w14:paraId="5D59FDE5"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606E2410"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技术开发 </w:t>
            </w:r>
          </w:p>
          <w:p w14:paraId="7C6A6CE6" w14:textId="77777777" w:rsidR="00D74DAD" w:rsidRPr="00C04DA7" w:rsidRDefault="00D74DA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09553E" w:rsidRPr="00C04DA7" w14:paraId="29C5C4E1" w14:textId="77777777" w:rsidTr="00C04DA7">
        <w:tc>
          <w:tcPr>
            <w:tcW w:w="1516" w:type="dxa"/>
          </w:tcPr>
          <w:p w14:paraId="2FA17D9A"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8"/>
          </w:tcPr>
          <w:p w14:paraId="615C3763" w14:textId="0943DA86" w:rsidR="0009553E" w:rsidRPr="00C04DA7" w:rsidRDefault="0009553E" w:rsidP="00C04DA7">
            <w:pPr>
              <w:spacing w:line="400" w:lineRule="exact"/>
              <w:rPr>
                <w:rFonts w:ascii="楷体" w:eastAsia="楷体" w:hAnsi="楷体"/>
                <w:sz w:val="24"/>
              </w:rPr>
            </w:pPr>
            <w:r w:rsidRPr="00C04DA7">
              <w:rPr>
                <w:rFonts w:ascii="楷体" w:eastAsia="楷体" w:hAnsi="楷体"/>
                <w:sz w:val="24"/>
              </w:rPr>
              <w:t>7</w:t>
            </w:r>
          </w:p>
        </w:tc>
      </w:tr>
      <w:tr w:rsidR="0009553E" w:rsidRPr="00C04DA7" w14:paraId="00018831" w14:textId="77777777" w:rsidTr="00C04DA7">
        <w:tc>
          <w:tcPr>
            <w:tcW w:w="1516" w:type="dxa"/>
          </w:tcPr>
          <w:p w14:paraId="231EC581" w14:textId="77777777" w:rsidR="0009553E" w:rsidRPr="00C04DA7" w:rsidRDefault="0009553E"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8"/>
          </w:tcPr>
          <w:p w14:paraId="6E8BB090" w14:textId="77777777" w:rsidR="0009553E" w:rsidRPr="00C04DA7" w:rsidRDefault="0009553E" w:rsidP="00C04DA7">
            <w:pPr>
              <w:adjustRightInd w:val="0"/>
              <w:snapToGrid w:val="0"/>
              <w:spacing w:line="400" w:lineRule="exact"/>
              <w:rPr>
                <w:rFonts w:ascii="楷体" w:eastAsia="楷体" w:hAnsi="楷体"/>
                <w:snapToGrid w:val="0"/>
                <w:sz w:val="24"/>
              </w:rPr>
            </w:pPr>
            <w:bookmarkStart w:id="5" w:name="_Hlk99097867"/>
            <w:r w:rsidRPr="00C04DA7">
              <w:rPr>
                <w:rFonts w:ascii="楷体" w:eastAsia="楷体" w:hAnsi="楷体" w:hint="eastAsia"/>
                <w:snapToGrid w:val="0"/>
                <w:sz w:val="24"/>
              </w:rPr>
              <w:t>步行训练康复服</w:t>
            </w:r>
            <w:bookmarkEnd w:id="5"/>
          </w:p>
        </w:tc>
      </w:tr>
      <w:tr w:rsidR="0009553E" w:rsidRPr="00C04DA7" w14:paraId="102359FB" w14:textId="77777777" w:rsidTr="00C04DA7">
        <w:tc>
          <w:tcPr>
            <w:tcW w:w="1516" w:type="dxa"/>
          </w:tcPr>
          <w:p w14:paraId="55D26749"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8"/>
          </w:tcPr>
          <w:p w14:paraId="03D1512A"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康复设备技术领域</w:t>
            </w:r>
          </w:p>
        </w:tc>
      </w:tr>
      <w:tr w:rsidR="0009553E" w:rsidRPr="00C04DA7" w14:paraId="1793F10E" w14:textId="77777777" w:rsidTr="00C04DA7">
        <w:trPr>
          <w:trHeight w:val="399"/>
        </w:trPr>
        <w:tc>
          <w:tcPr>
            <w:tcW w:w="1516" w:type="dxa"/>
          </w:tcPr>
          <w:p w14:paraId="373F9B9F"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1E41E766"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王庆妍</w:t>
            </w:r>
          </w:p>
        </w:tc>
        <w:tc>
          <w:tcPr>
            <w:tcW w:w="1523" w:type="dxa"/>
            <w:gridSpan w:val="3"/>
          </w:tcPr>
          <w:p w14:paraId="6156F637"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603084BB"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王庆妍</w:t>
            </w:r>
          </w:p>
        </w:tc>
        <w:tc>
          <w:tcPr>
            <w:tcW w:w="1558" w:type="dxa"/>
            <w:gridSpan w:val="2"/>
          </w:tcPr>
          <w:p w14:paraId="4060D13A"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5D4768FF"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1788811927</w:t>
            </w:r>
          </w:p>
        </w:tc>
      </w:tr>
      <w:tr w:rsidR="0009553E" w:rsidRPr="00C04DA7" w14:paraId="7B1E7ED1" w14:textId="77777777" w:rsidTr="00C04DA7">
        <w:tc>
          <w:tcPr>
            <w:tcW w:w="8528" w:type="dxa"/>
            <w:gridSpan w:val="9"/>
          </w:tcPr>
          <w:p w14:paraId="21936793"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2EF942CD" w14:textId="77777777" w:rsidR="0009553E" w:rsidRPr="00C04DA7" w:rsidRDefault="0009553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本实用</w:t>
            </w:r>
            <w:proofErr w:type="gramStart"/>
            <w:r w:rsidRPr="00C04DA7">
              <w:rPr>
                <w:rFonts w:ascii="楷体" w:eastAsia="楷体" w:hAnsi="楷体" w:hint="eastAsia"/>
                <w:snapToGrid w:val="0"/>
                <w:sz w:val="24"/>
              </w:rPr>
              <w:t>新型是</w:t>
            </w:r>
            <w:proofErr w:type="gramEnd"/>
            <w:r w:rsidRPr="00C04DA7">
              <w:rPr>
                <w:rFonts w:ascii="楷体" w:eastAsia="楷体" w:hAnsi="楷体" w:hint="eastAsia"/>
                <w:snapToGrid w:val="0"/>
                <w:sz w:val="24"/>
              </w:rPr>
              <w:t>一种步行训练康复服，包括护理人员穿戴侧和患者穿戴侧，护理人员穿戴侧和患者穿戴侧均包括背部包覆布、腋下连接带和腰部连接带，腋下连接带和腰部连接</w:t>
            </w:r>
            <w:proofErr w:type="gramStart"/>
            <w:r w:rsidRPr="00C04DA7">
              <w:rPr>
                <w:rFonts w:ascii="楷体" w:eastAsia="楷体" w:hAnsi="楷体" w:hint="eastAsia"/>
                <w:snapToGrid w:val="0"/>
                <w:sz w:val="24"/>
              </w:rPr>
              <w:t>带分别</w:t>
            </w:r>
            <w:proofErr w:type="gramEnd"/>
            <w:r w:rsidRPr="00C04DA7">
              <w:rPr>
                <w:rFonts w:ascii="楷体" w:eastAsia="楷体" w:hAnsi="楷体" w:hint="eastAsia"/>
                <w:snapToGrid w:val="0"/>
                <w:sz w:val="24"/>
              </w:rPr>
              <w:t>连接在背部包覆</w:t>
            </w:r>
            <w:proofErr w:type="gramStart"/>
            <w:r w:rsidRPr="00C04DA7">
              <w:rPr>
                <w:rFonts w:ascii="楷体" w:eastAsia="楷体" w:hAnsi="楷体" w:hint="eastAsia"/>
                <w:snapToGrid w:val="0"/>
                <w:sz w:val="24"/>
              </w:rPr>
              <w:t>布左右</w:t>
            </w:r>
            <w:proofErr w:type="gramEnd"/>
            <w:r w:rsidRPr="00C04DA7">
              <w:rPr>
                <w:rFonts w:ascii="楷体" w:eastAsia="楷体" w:hAnsi="楷体" w:hint="eastAsia"/>
                <w:snapToGrid w:val="0"/>
                <w:sz w:val="24"/>
              </w:rPr>
              <w:t>两侧的上部和下部；背部包覆</w:t>
            </w:r>
            <w:proofErr w:type="gramStart"/>
            <w:r w:rsidRPr="00C04DA7">
              <w:rPr>
                <w:rFonts w:ascii="楷体" w:eastAsia="楷体" w:hAnsi="楷体" w:hint="eastAsia"/>
                <w:snapToGrid w:val="0"/>
                <w:sz w:val="24"/>
              </w:rPr>
              <w:t>布左右</w:t>
            </w:r>
            <w:proofErr w:type="gramEnd"/>
            <w:r w:rsidRPr="00C04DA7">
              <w:rPr>
                <w:rFonts w:ascii="楷体" w:eastAsia="楷体" w:hAnsi="楷体" w:hint="eastAsia"/>
                <w:snapToGrid w:val="0"/>
                <w:sz w:val="24"/>
              </w:rPr>
              <w:t>两侧的上下两端通过可调节肩部束缚带连接；可调节肩部束缚</w:t>
            </w:r>
            <w:proofErr w:type="gramStart"/>
            <w:r w:rsidRPr="00C04DA7">
              <w:rPr>
                <w:rFonts w:ascii="楷体" w:eastAsia="楷体" w:hAnsi="楷体" w:hint="eastAsia"/>
                <w:snapToGrid w:val="0"/>
                <w:sz w:val="24"/>
              </w:rPr>
              <w:t>带通过</w:t>
            </w:r>
            <w:proofErr w:type="gramEnd"/>
            <w:r w:rsidRPr="00C04DA7">
              <w:rPr>
                <w:rFonts w:ascii="楷体" w:eastAsia="楷体" w:hAnsi="楷体" w:hint="eastAsia"/>
                <w:snapToGrid w:val="0"/>
                <w:sz w:val="24"/>
              </w:rPr>
              <w:t>肩部连接带连接在一起；还包括大腿束缚带和脚部固定板，脚部固定板上表面固定有用于固定脚部的脚踝束缚带，大腿束缚带和脚踝束缚带首尾均固定有子母贴。本实用新型无需护理人员环抱患者，即可让患者在家里也能进行康复训练。</w:t>
            </w:r>
          </w:p>
          <w:p w14:paraId="2B84887E" w14:textId="77777777" w:rsidR="0009553E" w:rsidRPr="00C04DA7" w:rsidRDefault="0009553E" w:rsidP="00C04DA7">
            <w:pPr>
              <w:adjustRightInd w:val="0"/>
              <w:snapToGrid w:val="0"/>
              <w:spacing w:line="400" w:lineRule="exact"/>
              <w:rPr>
                <w:rFonts w:ascii="楷体" w:eastAsia="楷体" w:hAnsi="楷体"/>
                <w:snapToGrid w:val="0"/>
                <w:sz w:val="24"/>
              </w:rPr>
            </w:pPr>
          </w:p>
          <w:p w14:paraId="16751155" w14:textId="77777777" w:rsidR="0009553E" w:rsidRPr="00C04DA7" w:rsidRDefault="0009553E" w:rsidP="00C04DA7">
            <w:pPr>
              <w:adjustRightInd w:val="0"/>
              <w:snapToGrid w:val="0"/>
              <w:spacing w:line="400" w:lineRule="exact"/>
              <w:rPr>
                <w:rFonts w:ascii="楷体" w:eastAsia="楷体" w:hAnsi="楷体"/>
                <w:snapToGrid w:val="0"/>
                <w:sz w:val="24"/>
              </w:rPr>
            </w:pPr>
          </w:p>
          <w:p w14:paraId="2426AF44" w14:textId="77777777" w:rsidR="0009553E" w:rsidRPr="00C04DA7" w:rsidRDefault="0009553E" w:rsidP="00C04DA7">
            <w:pPr>
              <w:adjustRightInd w:val="0"/>
              <w:snapToGrid w:val="0"/>
              <w:spacing w:line="400" w:lineRule="exact"/>
              <w:rPr>
                <w:rFonts w:ascii="楷体" w:eastAsia="楷体" w:hAnsi="楷体"/>
                <w:snapToGrid w:val="0"/>
                <w:sz w:val="24"/>
              </w:rPr>
            </w:pPr>
          </w:p>
        </w:tc>
      </w:tr>
      <w:tr w:rsidR="0009553E" w:rsidRPr="00C04DA7" w14:paraId="56FCECE4" w14:textId="77777777" w:rsidTr="00C04DA7">
        <w:tc>
          <w:tcPr>
            <w:tcW w:w="8528" w:type="dxa"/>
            <w:gridSpan w:val="9"/>
          </w:tcPr>
          <w:p w14:paraId="5BF42431"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401D46D7" w14:textId="77777777" w:rsidR="0009553E" w:rsidRPr="00C04DA7" w:rsidRDefault="0009553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与现有技术相比，护理人员利用本实用新型即可帮助患者在家里进行康复训练，由于本康复服可以将护理人员和患者绑在一起，因此护理员在帮患者进行康复训练时，只需轻扶患者，减轻了护理人员的劳动力。另外，本实用新型还设计了背部及头部海绵垫以及护膝，避免了护理人员和患者摔倒后，背部、头部及膝盖受伤。本实用新型的结构简单，制造成本低，且具有较高的实用性。</w:t>
            </w:r>
          </w:p>
          <w:p w14:paraId="3E33742E" w14:textId="77777777" w:rsidR="0009553E" w:rsidRPr="00C04DA7" w:rsidRDefault="0009553E" w:rsidP="00C04DA7">
            <w:pPr>
              <w:adjustRightInd w:val="0"/>
              <w:snapToGrid w:val="0"/>
              <w:spacing w:line="400" w:lineRule="exact"/>
              <w:rPr>
                <w:rFonts w:ascii="楷体" w:eastAsia="楷体" w:hAnsi="楷体"/>
                <w:snapToGrid w:val="0"/>
                <w:sz w:val="24"/>
              </w:rPr>
            </w:pPr>
          </w:p>
        </w:tc>
      </w:tr>
      <w:tr w:rsidR="0009553E" w:rsidRPr="00C04DA7" w14:paraId="37760C56" w14:textId="77777777" w:rsidTr="00C04DA7">
        <w:tc>
          <w:tcPr>
            <w:tcW w:w="8528" w:type="dxa"/>
            <w:gridSpan w:val="9"/>
          </w:tcPr>
          <w:p w14:paraId="4018BB0C"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0FCC9B7F" w14:textId="77777777" w:rsidR="0009553E" w:rsidRPr="00C04DA7" w:rsidRDefault="0009553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本实用新型</w:t>
            </w:r>
            <w:r w:rsidRPr="00C04DA7">
              <w:rPr>
                <w:rFonts w:ascii="楷体" w:eastAsia="楷体" w:hAnsi="楷体" w:hint="eastAsia"/>
                <w:snapToGrid w:val="0"/>
                <w:sz w:val="24"/>
              </w:rPr>
              <w:t>步行康复服可为居家康复患者提供安全、节力、便携、价格低廉的步行康复辅助产品，可应用于所有需要康复、肢体无力或衰弱的成年患者。</w:t>
            </w:r>
          </w:p>
        </w:tc>
      </w:tr>
      <w:tr w:rsidR="0009553E" w:rsidRPr="00C04DA7" w14:paraId="588B7D6F" w14:textId="77777777" w:rsidTr="00C04DA7">
        <w:tc>
          <w:tcPr>
            <w:tcW w:w="8528" w:type="dxa"/>
            <w:gridSpan w:val="9"/>
          </w:tcPr>
          <w:p w14:paraId="46C417BB"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6BCF4EA0"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0B084D55"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09553E" w:rsidRPr="00C04DA7" w14:paraId="52CD45C0" w14:textId="77777777" w:rsidTr="00C04DA7">
        <w:tc>
          <w:tcPr>
            <w:tcW w:w="8528" w:type="dxa"/>
            <w:gridSpan w:val="9"/>
          </w:tcPr>
          <w:p w14:paraId="7A57F711"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1BAE4F06"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技术开发 </w:t>
            </w:r>
          </w:p>
          <w:p w14:paraId="091A58CC"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09553E" w:rsidRPr="00C04DA7" w14:paraId="2DE6A361" w14:textId="77777777" w:rsidTr="00C04DA7">
        <w:trPr>
          <w:trHeight w:val="796"/>
        </w:trPr>
        <w:tc>
          <w:tcPr>
            <w:tcW w:w="8528" w:type="dxa"/>
            <w:gridSpan w:val="9"/>
          </w:tcPr>
          <w:p w14:paraId="27F9C712"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：无</w:t>
            </w:r>
          </w:p>
          <w:p w14:paraId="3456BBBB" w14:textId="77777777" w:rsidR="0009553E" w:rsidRPr="00C04DA7" w:rsidRDefault="0009553E" w:rsidP="00C04DA7">
            <w:pPr>
              <w:adjustRightInd w:val="0"/>
              <w:snapToGrid w:val="0"/>
              <w:spacing w:line="400" w:lineRule="exact"/>
              <w:rPr>
                <w:rFonts w:ascii="楷体" w:eastAsia="楷体" w:hAnsi="楷体"/>
                <w:snapToGrid w:val="0"/>
                <w:sz w:val="24"/>
              </w:rPr>
            </w:pPr>
          </w:p>
          <w:p w14:paraId="7E6CC5A1" w14:textId="77777777" w:rsidR="0009553E" w:rsidRPr="00C04DA7" w:rsidRDefault="0009553E" w:rsidP="00C04DA7">
            <w:pPr>
              <w:adjustRightInd w:val="0"/>
              <w:snapToGrid w:val="0"/>
              <w:spacing w:line="400" w:lineRule="exact"/>
              <w:rPr>
                <w:rFonts w:ascii="楷体" w:eastAsia="楷体" w:hAnsi="楷体"/>
                <w:snapToGrid w:val="0"/>
                <w:sz w:val="24"/>
              </w:rPr>
            </w:pPr>
          </w:p>
        </w:tc>
      </w:tr>
      <w:tr w:rsidR="00270DFC" w:rsidRPr="00C04DA7" w14:paraId="061A392E" w14:textId="77777777" w:rsidTr="0087318C">
        <w:tblPrEx>
          <w:tblLook w:val="04A0" w:firstRow="1" w:lastRow="0" w:firstColumn="1" w:lastColumn="0" w:noHBand="0" w:noVBand="1"/>
        </w:tblPrEx>
        <w:tc>
          <w:tcPr>
            <w:tcW w:w="1516" w:type="dxa"/>
          </w:tcPr>
          <w:p w14:paraId="799727F5"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8"/>
          </w:tcPr>
          <w:p w14:paraId="36E4E461" w14:textId="0B22F12B" w:rsidR="00270DFC" w:rsidRPr="00C04DA7" w:rsidRDefault="00270DFC" w:rsidP="00BA005F">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8</w:t>
            </w:r>
          </w:p>
        </w:tc>
      </w:tr>
      <w:tr w:rsidR="00270DFC" w:rsidRPr="00C04DA7" w14:paraId="218CB4AC" w14:textId="77777777" w:rsidTr="0087318C">
        <w:tblPrEx>
          <w:tblLook w:val="04A0" w:firstRow="1" w:lastRow="0" w:firstColumn="1" w:lastColumn="0" w:noHBand="0" w:noVBand="1"/>
        </w:tblPrEx>
        <w:tc>
          <w:tcPr>
            <w:tcW w:w="1516" w:type="dxa"/>
          </w:tcPr>
          <w:p w14:paraId="37104851" w14:textId="77777777" w:rsidR="00270DFC" w:rsidRPr="00C04DA7" w:rsidRDefault="00270DF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8"/>
          </w:tcPr>
          <w:p w14:paraId="06B32485" w14:textId="77777777" w:rsidR="00270DFC" w:rsidRPr="00C04DA7" w:rsidRDefault="00270DFC" w:rsidP="00BA005F">
            <w:pPr>
              <w:adjustRightInd w:val="0"/>
              <w:snapToGrid w:val="0"/>
              <w:spacing w:line="400" w:lineRule="exact"/>
              <w:rPr>
                <w:rFonts w:ascii="楷体" w:eastAsia="楷体" w:hAnsi="楷体"/>
                <w:snapToGrid w:val="0"/>
                <w:sz w:val="24"/>
              </w:rPr>
            </w:pPr>
            <w:bookmarkStart w:id="6" w:name="_Hlk99094450"/>
            <w:r w:rsidRPr="00C04DA7">
              <w:rPr>
                <w:rFonts w:ascii="楷体" w:eastAsia="楷体" w:hAnsi="楷体" w:hint="eastAsia"/>
                <w:snapToGrid w:val="0"/>
                <w:sz w:val="24"/>
              </w:rPr>
              <w:t>医用便携式负压吸引器</w:t>
            </w:r>
            <w:bookmarkEnd w:id="6"/>
          </w:p>
        </w:tc>
      </w:tr>
      <w:tr w:rsidR="00270DFC" w:rsidRPr="00C04DA7" w14:paraId="14CBAD87" w14:textId="77777777" w:rsidTr="0087318C">
        <w:tblPrEx>
          <w:tblLook w:val="04A0" w:firstRow="1" w:lastRow="0" w:firstColumn="1" w:lastColumn="0" w:noHBand="0" w:noVBand="1"/>
        </w:tblPrEx>
        <w:tc>
          <w:tcPr>
            <w:tcW w:w="1516" w:type="dxa"/>
          </w:tcPr>
          <w:p w14:paraId="2DFBE05C"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8"/>
          </w:tcPr>
          <w:p w14:paraId="32DAF3E7" w14:textId="77777777" w:rsidR="00270DFC" w:rsidRPr="00C04DA7" w:rsidRDefault="00270DFC" w:rsidP="00BA005F">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医用便携式设备</w:t>
            </w:r>
          </w:p>
        </w:tc>
      </w:tr>
      <w:tr w:rsidR="00270DFC" w:rsidRPr="00C04DA7" w14:paraId="716F5501" w14:textId="77777777" w:rsidTr="0087318C">
        <w:tblPrEx>
          <w:tblLook w:val="04A0" w:firstRow="1" w:lastRow="0" w:firstColumn="1" w:lastColumn="0" w:noHBand="0" w:noVBand="1"/>
        </w:tblPrEx>
        <w:trPr>
          <w:trHeight w:val="399"/>
        </w:trPr>
        <w:tc>
          <w:tcPr>
            <w:tcW w:w="1516" w:type="dxa"/>
          </w:tcPr>
          <w:p w14:paraId="64CCC7E4"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1F1D6A58" w14:textId="77777777" w:rsidR="00270DFC" w:rsidRPr="00C04DA7" w:rsidRDefault="00270DFC" w:rsidP="00C04DA7">
            <w:pPr>
              <w:adjustRightInd w:val="0"/>
              <w:snapToGrid w:val="0"/>
              <w:spacing w:line="400" w:lineRule="exact"/>
              <w:ind w:firstLineChars="100" w:firstLine="240"/>
              <w:rPr>
                <w:rFonts w:ascii="楷体" w:eastAsia="楷体" w:hAnsi="楷体"/>
                <w:snapToGrid w:val="0"/>
                <w:sz w:val="24"/>
              </w:rPr>
            </w:pPr>
            <w:r w:rsidRPr="00C04DA7">
              <w:rPr>
                <w:rFonts w:ascii="楷体" w:eastAsia="楷体" w:hAnsi="楷体" w:hint="eastAsia"/>
                <w:snapToGrid w:val="0"/>
                <w:sz w:val="24"/>
              </w:rPr>
              <w:t>王霞</w:t>
            </w:r>
          </w:p>
        </w:tc>
        <w:tc>
          <w:tcPr>
            <w:tcW w:w="1247" w:type="dxa"/>
            <w:gridSpan w:val="2"/>
          </w:tcPr>
          <w:p w14:paraId="468576C1"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573" w:type="dxa"/>
            <w:gridSpan w:val="3"/>
          </w:tcPr>
          <w:p w14:paraId="09299A37" w14:textId="77777777" w:rsidR="00270DFC" w:rsidRPr="00C04DA7" w:rsidRDefault="00270DFC" w:rsidP="00C04DA7">
            <w:pPr>
              <w:adjustRightInd w:val="0"/>
              <w:snapToGrid w:val="0"/>
              <w:spacing w:line="400" w:lineRule="exact"/>
              <w:ind w:firstLineChars="100" w:firstLine="240"/>
              <w:rPr>
                <w:rFonts w:ascii="楷体" w:eastAsia="楷体" w:hAnsi="楷体"/>
                <w:snapToGrid w:val="0"/>
                <w:sz w:val="24"/>
              </w:rPr>
            </w:pPr>
            <w:r w:rsidRPr="00C04DA7">
              <w:rPr>
                <w:rFonts w:ascii="楷体" w:eastAsia="楷体" w:hAnsi="楷体" w:hint="eastAsia"/>
                <w:snapToGrid w:val="0"/>
                <w:sz w:val="24"/>
              </w:rPr>
              <w:t>王霞</w:t>
            </w:r>
          </w:p>
        </w:tc>
        <w:tc>
          <w:tcPr>
            <w:tcW w:w="1445" w:type="dxa"/>
          </w:tcPr>
          <w:p w14:paraId="1C0DEA21"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5CDBA5AA"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13813469765</w:t>
            </w:r>
          </w:p>
        </w:tc>
      </w:tr>
      <w:tr w:rsidR="00270DFC" w:rsidRPr="00C04DA7" w14:paraId="03845F5E" w14:textId="77777777" w:rsidTr="0087318C">
        <w:tblPrEx>
          <w:tblLook w:val="04A0" w:firstRow="1" w:lastRow="0" w:firstColumn="1" w:lastColumn="0" w:noHBand="0" w:noVBand="1"/>
        </w:tblPrEx>
        <w:trPr>
          <w:trHeight w:val="3796"/>
        </w:trPr>
        <w:tc>
          <w:tcPr>
            <w:tcW w:w="8528" w:type="dxa"/>
            <w:gridSpan w:val="9"/>
          </w:tcPr>
          <w:p w14:paraId="571CF6EE"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0D39F423" w14:textId="77777777" w:rsidR="00270DFC" w:rsidRPr="00C04DA7" w:rsidRDefault="00270DF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一种医用便携式负压吸引器，包括负压吸引装置和储液罐，负压吸引装置上设有第一出气口，负压吸引装置内部从下至上依次设有内置电源的电源室，电机，以及内置扇叶的排气扇装置，排气扇装置上方设有进气口，下方均布有第二出</w:t>
            </w:r>
          </w:p>
          <w:p w14:paraId="035796DE"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气口，电机输出轴伸入排气扇装置内部，与扇叶固定连接；负压吸引装置上安装有开关，开关接于电池与电机之间；储液罐上端设有连接口和吸引口，连接口通过连接管与进气口相连，连接管上连接有夹闭器，吸引口连接有吸引管，吸引管</w:t>
            </w:r>
          </w:p>
          <w:p w14:paraId="5243864F" w14:textId="77777777" w:rsidR="00270DFC" w:rsidRPr="00C04DA7" w:rsidRDefault="00270DFC"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自由端</w:t>
            </w:r>
            <w:proofErr w:type="gramEnd"/>
            <w:r w:rsidRPr="00C04DA7">
              <w:rPr>
                <w:rFonts w:ascii="楷体" w:eastAsia="楷体" w:hAnsi="楷体" w:hint="eastAsia"/>
                <w:snapToGrid w:val="0"/>
                <w:sz w:val="24"/>
              </w:rPr>
              <w:t>连接有吸引头，吸引管上连接有调节器。本实用新型无需额外的中心负压装置，产生的负压大，体积小，易携带，能够准确记录并观察到引流液体的量、色、质，为院外急救和评估带来极大的便利。</w:t>
            </w:r>
          </w:p>
        </w:tc>
      </w:tr>
      <w:tr w:rsidR="00270DFC" w:rsidRPr="00C04DA7" w14:paraId="59A45686" w14:textId="77777777" w:rsidTr="0087318C">
        <w:tblPrEx>
          <w:tblLook w:val="04A0" w:firstRow="1" w:lastRow="0" w:firstColumn="1" w:lastColumn="0" w:noHBand="0" w:noVBand="1"/>
        </w:tblPrEx>
        <w:trPr>
          <w:trHeight w:val="3278"/>
        </w:trPr>
        <w:tc>
          <w:tcPr>
            <w:tcW w:w="8528" w:type="dxa"/>
            <w:gridSpan w:val="9"/>
          </w:tcPr>
          <w:p w14:paraId="084B4463"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4A8B3606" w14:textId="77777777" w:rsidR="00270DFC" w:rsidRPr="00C04DA7" w:rsidRDefault="00270DF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与现有技术相比，本实用新型负压大，体积小，质量轻，储液量大，在出气口多于进气孔的基础上通过电机产生的动力迅速将排气扇转动起来，从而产生负压，实现负压吸引，无需额外的中心负压装置。在院外紧急情况下迅速解除因尿潴留、血气胸、异物窒息等危险导致的不可逆机体损害。同时，吸引的内容物存储于一次性可压缩式储液罐中，透明可视的储液罐一个</w:t>
            </w:r>
            <w:proofErr w:type="gramStart"/>
            <w:r w:rsidRPr="00C04DA7">
              <w:rPr>
                <w:rFonts w:ascii="楷体" w:eastAsia="楷体" w:hAnsi="楷体" w:hint="eastAsia"/>
                <w:snapToGrid w:val="0"/>
                <w:sz w:val="24"/>
              </w:rPr>
              <w:t>压缩格可存储</w:t>
            </w:r>
            <w:proofErr w:type="gramEnd"/>
            <w:r w:rsidRPr="00C04DA7">
              <w:rPr>
                <w:rFonts w:ascii="楷体" w:eastAsia="楷体" w:hAnsi="楷体" w:hint="eastAsia"/>
                <w:snapToGrid w:val="0"/>
                <w:sz w:val="24"/>
              </w:rPr>
              <w:t>5ml液体，可以直接观察并记录吸引内容物的量、色、质，准确地记录吸引内容物的量，以便急救人员及时判断病人的病情，有效地减轻了医生和护士的工作量。</w:t>
            </w:r>
          </w:p>
        </w:tc>
      </w:tr>
      <w:tr w:rsidR="00270DFC" w:rsidRPr="00C04DA7" w14:paraId="7026A56B" w14:textId="77777777" w:rsidTr="0087318C">
        <w:tblPrEx>
          <w:tblLook w:val="04A0" w:firstRow="1" w:lastRow="0" w:firstColumn="1" w:lastColumn="0" w:noHBand="0" w:noVBand="1"/>
        </w:tblPrEx>
        <w:tc>
          <w:tcPr>
            <w:tcW w:w="8528" w:type="dxa"/>
            <w:gridSpan w:val="9"/>
          </w:tcPr>
          <w:p w14:paraId="1098446D"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C85B2BC" w14:textId="77777777" w:rsidR="00270DFC" w:rsidRPr="00C04DA7" w:rsidRDefault="00270DF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可广泛的应用于院外紧急情况下迅速解除因尿潴留、血气胸、异物窒息等危险导致的不可逆机体损害。应用于医院之外的各种公共场所，如机场、飞机上；火车站、火车上，以及其他可能出现紧急情况的公共场所。</w:t>
            </w:r>
          </w:p>
        </w:tc>
      </w:tr>
      <w:tr w:rsidR="00270DFC" w:rsidRPr="00C04DA7" w14:paraId="59164C8C" w14:textId="77777777" w:rsidTr="0087318C">
        <w:tblPrEx>
          <w:tblLook w:val="04A0" w:firstRow="1" w:lastRow="0" w:firstColumn="1" w:lastColumn="0" w:noHBand="0" w:noVBand="1"/>
        </w:tblPrEx>
        <w:trPr>
          <w:trHeight w:val="1092"/>
        </w:trPr>
        <w:tc>
          <w:tcPr>
            <w:tcW w:w="8528" w:type="dxa"/>
            <w:gridSpan w:val="9"/>
          </w:tcPr>
          <w:p w14:paraId="15A4F2E2"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4068910"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39C51729"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270DFC" w:rsidRPr="00C04DA7" w14:paraId="009A243E" w14:textId="77777777" w:rsidTr="0087318C">
        <w:tblPrEx>
          <w:tblLook w:val="04A0" w:firstRow="1" w:lastRow="0" w:firstColumn="1" w:lastColumn="0" w:noHBand="0" w:noVBand="1"/>
        </w:tblPrEx>
        <w:trPr>
          <w:trHeight w:val="1143"/>
        </w:trPr>
        <w:tc>
          <w:tcPr>
            <w:tcW w:w="8528" w:type="dxa"/>
            <w:gridSpan w:val="9"/>
          </w:tcPr>
          <w:p w14:paraId="478369BB"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177C00BB"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0B34B897"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270DFC" w:rsidRPr="00C04DA7" w14:paraId="6DAFB6DC" w14:textId="77777777" w:rsidTr="0087318C">
        <w:tblPrEx>
          <w:tblLook w:val="04A0" w:firstRow="1" w:lastRow="0" w:firstColumn="1" w:lastColumn="0" w:noHBand="0" w:noVBand="1"/>
        </w:tblPrEx>
        <w:tc>
          <w:tcPr>
            <w:tcW w:w="8528" w:type="dxa"/>
            <w:gridSpan w:val="9"/>
          </w:tcPr>
          <w:p w14:paraId="346D1885"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5852706C" w14:textId="77777777" w:rsidR="00270DFC" w:rsidRPr="00C04DA7" w:rsidRDefault="00270DF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 xml:space="preserve">    已获得实用新型专利。</w:t>
            </w:r>
          </w:p>
        </w:tc>
      </w:tr>
      <w:tr w:rsidR="00661561" w:rsidRPr="00C04DA7" w14:paraId="77F442C0" w14:textId="77777777" w:rsidTr="00C04DA7">
        <w:tblPrEx>
          <w:tblLook w:val="04A0" w:firstRow="1" w:lastRow="0" w:firstColumn="1" w:lastColumn="0" w:noHBand="0" w:noVBand="1"/>
        </w:tblPrEx>
        <w:tc>
          <w:tcPr>
            <w:tcW w:w="1516" w:type="dxa"/>
          </w:tcPr>
          <w:p w14:paraId="2648B0FA"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8"/>
          </w:tcPr>
          <w:p w14:paraId="4DBA1CEB" w14:textId="568AB1B9" w:rsidR="00661561" w:rsidRPr="00C04DA7" w:rsidRDefault="00661561" w:rsidP="00BA005F">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9</w:t>
            </w:r>
          </w:p>
        </w:tc>
      </w:tr>
      <w:tr w:rsidR="00661561" w:rsidRPr="00C04DA7" w14:paraId="6D55CCBB" w14:textId="77777777" w:rsidTr="00C04DA7">
        <w:tblPrEx>
          <w:tblLook w:val="04A0" w:firstRow="1" w:lastRow="0" w:firstColumn="1" w:lastColumn="0" w:noHBand="0" w:noVBand="1"/>
        </w:tblPrEx>
        <w:tc>
          <w:tcPr>
            <w:tcW w:w="1516" w:type="dxa"/>
          </w:tcPr>
          <w:p w14:paraId="70B1C8B7" w14:textId="77777777" w:rsidR="00661561" w:rsidRPr="00C04DA7" w:rsidRDefault="00661561"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8"/>
          </w:tcPr>
          <w:p w14:paraId="6F6E162E" w14:textId="77777777" w:rsidR="00661561" w:rsidRPr="00C04DA7" w:rsidRDefault="00661561" w:rsidP="00BA005F">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一种气垫床</w:t>
            </w:r>
          </w:p>
        </w:tc>
      </w:tr>
      <w:tr w:rsidR="00661561" w:rsidRPr="00C04DA7" w14:paraId="2F0C07EA" w14:textId="77777777" w:rsidTr="00C04DA7">
        <w:tblPrEx>
          <w:tblLook w:val="04A0" w:firstRow="1" w:lastRow="0" w:firstColumn="1" w:lastColumn="0" w:noHBand="0" w:noVBand="1"/>
        </w:tblPrEx>
        <w:tc>
          <w:tcPr>
            <w:tcW w:w="1516" w:type="dxa"/>
          </w:tcPr>
          <w:p w14:paraId="0F9C230A"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8"/>
          </w:tcPr>
          <w:p w14:paraId="73F8E8E8" w14:textId="77777777" w:rsidR="00661561" w:rsidRPr="00C04DA7" w:rsidRDefault="00661561" w:rsidP="00C04DA7">
            <w:pPr>
              <w:widowControl/>
              <w:spacing w:line="400" w:lineRule="exact"/>
              <w:jc w:val="left"/>
              <w:rPr>
                <w:rFonts w:ascii="楷体" w:eastAsia="楷体" w:hAnsi="楷体"/>
                <w:snapToGrid w:val="0"/>
                <w:sz w:val="24"/>
              </w:rPr>
            </w:pPr>
            <w:r w:rsidRPr="00C04DA7">
              <w:rPr>
                <w:rFonts w:ascii="楷体" w:eastAsia="楷体" w:hAnsi="楷体" w:hint="eastAsia"/>
                <w:snapToGrid w:val="0"/>
                <w:sz w:val="24"/>
              </w:rPr>
              <w:t>医疗设备领域</w:t>
            </w:r>
          </w:p>
        </w:tc>
      </w:tr>
      <w:tr w:rsidR="00661561" w:rsidRPr="00C04DA7" w14:paraId="28767251" w14:textId="77777777" w:rsidTr="00C04DA7">
        <w:tblPrEx>
          <w:tblLook w:val="04A0" w:firstRow="1" w:lastRow="0" w:firstColumn="1" w:lastColumn="0" w:noHBand="0" w:noVBand="1"/>
        </w:tblPrEx>
        <w:trPr>
          <w:trHeight w:val="399"/>
        </w:trPr>
        <w:tc>
          <w:tcPr>
            <w:tcW w:w="1516" w:type="dxa"/>
          </w:tcPr>
          <w:p w14:paraId="7B986AC1"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21446AA5"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张小曼</w:t>
            </w:r>
          </w:p>
        </w:tc>
        <w:tc>
          <w:tcPr>
            <w:tcW w:w="1523" w:type="dxa"/>
            <w:gridSpan w:val="3"/>
          </w:tcPr>
          <w:p w14:paraId="58BC1195"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41FB7292"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张小曼</w:t>
            </w:r>
          </w:p>
        </w:tc>
        <w:tc>
          <w:tcPr>
            <w:tcW w:w="1558" w:type="dxa"/>
            <w:gridSpan w:val="2"/>
          </w:tcPr>
          <w:p w14:paraId="66672507"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1E045D27"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13372225241</w:t>
            </w:r>
          </w:p>
        </w:tc>
      </w:tr>
      <w:tr w:rsidR="00661561" w:rsidRPr="00C04DA7" w14:paraId="4FF1B022" w14:textId="77777777" w:rsidTr="00C04DA7">
        <w:tblPrEx>
          <w:tblLook w:val="04A0" w:firstRow="1" w:lastRow="0" w:firstColumn="1" w:lastColumn="0" w:noHBand="0" w:noVBand="1"/>
        </w:tblPrEx>
        <w:tc>
          <w:tcPr>
            <w:tcW w:w="8528" w:type="dxa"/>
            <w:gridSpan w:val="9"/>
          </w:tcPr>
          <w:p w14:paraId="630C5C66"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0B83877E" w14:textId="32DCF7C4" w:rsidR="00661561" w:rsidRPr="00C04DA7" w:rsidRDefault="00661561" w:rsidP="00BA005F">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cs="宋体" w:hint="eastAsia"/>
                <w:color w:val="000000"/>
                <w:sz w:val="24"/>
                <w:lang w:bidi="ar"/>
              </w:rPr>
              <w:t>本</w:t>
            </w:r>
            <w:r w:rsidRPr="00C04DA7">
              <w:rPr>
                <w:rFonts w:ascii="楷体" w:eastAsia="楷体" w:hAnsi="楷体" w:hint="eastAsia"/>
                <w:snapToGrid w:val="0"/>
                <w:sz w:val="24"/>
              </w:rPr>
              <w:t>实用</w:t>
            </w:r>
            <w:proofErr w:type="gramStart"/>
            <w:r w:rsidRPr="00C04DA7">
              <w:rPr>
                <w:rFonts w:ascii="楷体" w:eastAsia="楷体" w:hAnsi="楷体" w:hint="eastAsia"/>
                <w:snapToGrid w:val="0"/>
                <w:sz w:val="24"/>
              </w:rPr>
              <w:t>新型是</w:t>
            </w:r>
            <w:proofErr w:type="gramEnd"/>
            <w:r w:rsidRPr="00C04DA7">
              <w:rPr>
                <w:rFonts w:ascii="楷体" w:eastAsia="楷体" w:hAnsi="楷体" w:hint="eastAsia"/>
                <w:snapToGrid w:val="0"/>
                <w:sz w:val="24"/>
              </w:rPr>
              <w:t>一种气垫床，包括可变角度的刚性层，弹性支撑层和气囊层，所述的可变角度的刚性</w:t>
            </w:r>
            <w:proofErr w:type="gramStart"/>
            <w:r w:rsidRPr="00C04DA7">
              <w:rPr>
                <w:rFonts w:ascii="楷体" w:eastAsia="楷体" w:hAnsi="楷体" w:hint="eastAsia"/>
                <w:snapToGrid w:val="0"/>
                <w:sz w:val="24"/>
              </w:rPr>
              <w:t>层分为</w:t>
            </w:r>
            <w:proofErr w:type="gramEnd"/>
            <w:r w:rsidRPr="00C04DA7">
              <w:rPr>
                <w:rFonts w:ascii="楷体" w:eastAsia="楷体" w:hAnsi="楷体" w:hint="eastAsia"/>
                <w:snapToGrid w:val="0"/>
                <w:sz w:val="24"/>
              </w:rPr>
              <w:t xml:space="preserve">四个区域，每个区域之间有间隙，每个区域下方有四个气缸于四角支撑，所述气缸控制该区域的翻转；所述弹性支撑层完整覆盖于刚性层，所述弹性层上下面设置有气孔，弹性层内设置有弹性体，所述弹性体和气孔间隔设置；所述气囊层由左中右三个波浪状的气囊拼合而成，所述波浪状是指波峰相对，波谷相对，左中右三个气囊均单独设置有充气口。结构新颖简单，使用的舒适性好，可以避免压疮的形成。 </w:t>
            </w:r>
          </w:p>
        </w:tc>
      </w:tr>
      <w:tr w:rsidR="00661561" w:rsidRPr="00C04DA7" w14:paraId="3AB6E9D5" w14:textId="77777777" w:rsidTr="00C04DA7">
        <w:tblPrEx>
          <w:tblLook w:val="04A0" w:firstRow="1" w:lastRow="0" w:firstColumn="1" w:lastColumn="0" w:noHBand="0" w:noVBand="1"/>
        </w:tblPrEx>
        <w:tc>
          <w:tcPr>
            <w:tcW w:w="8528" w:type="dxa"/>
            <w:gridSpan w:val="9"/>
          </w:tcPr>
          <w:p w14:paraId="05FEED82"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7077B064" w14:textId="6219F23E" w:rsidR="00661561" w:rsidRPr="00C04DA7" w:rsidRDefault="00661561" w:rsidP="00BA005F">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专利证中左中右三个波浪状的气囊，于波谷处均设置连接件，将气囊互相之间固定连接；弹性体是弹簧，所述弹簧安装在垂直贯通在上下表面之间的孔洞内；间隙中，在各区域之间连接有手风琴风箱状柔性连接件；左中右三个气囊之间的拼缝中夹有无纺布层，所述无纺布层厚度大于1mm；连接件是穿设在气囊穿孔中的销钉，所述销钉</w:t>
            </w:r>
            <w:proofErr w:type="gramStart"/>
            <w:r w:rsidRPr="00C04DA7">
              <w:rPr>
                <w:rFonts w:ascii="楷体" w:eastAsia="楷体" w:hAnsi="楷体" w:hint="eastAsia"/>
                <w:snapToGrid w:val="0"/>
                <w:sz w:val="24"/>
              </w:rPr>
              <w:t>呈工字型</w:t>
            </w:r>
            <w:proofErr w:type="gramEnd"/>
            <w:r w:rsidRPr="00C04DA7">
              <w:rPr>
                <w:rFonts w:ascii="楷体" w:eastAsia="楷体" w:hAnsi="楷体" w:hint="eastAsia"/>
                <w:snapToGrid w:val="0"/>
                <w:sz w:val="24"/>
              </w:rPr>
              <w:t xml:space="preserve">，销钉是柔性的。 </w:t>
            </w:r>
          </w:p>
        </w:tc>
      </w:tr>
      <w:tr w:rsidR="00661561" w:rsidRPr="00C04DA7" w14:paraId="5B2CB7C4" w14:textId="77777777" w:rsidTr="00C04DA7">
        <w:tblPrEx>
          <w:tblLook w:val="04A0" w:firstRow="1" w:lastRow="0" w:firstColumn="1" w:lastColumn="0" w:noHBand="0" w:noVBand="1"/>
        </w:tblPrEx>
        <w:tc>
          <w:tcPr>
            <w:tcW w:w="8528" w:type="dxa"/>
            <w:gridSpan w:val="9"/>
          </w:tcPr>
          <w:p w14:paraId="163573D0"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43EFA228" w14:textId="186F1EC6" w:rsidR="00661561" w:rsidRPr="00C04DA7" w:rsidRDefault="00661561" w:rsidP="00BA005F">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目前长期</w:t>
            </w:r>
            <w:proofErr w:type="gramStart"/>
            <w:r w:rsidRPr="00C04DA7">
              <w:rPr>
                <w:rFonts w:ascii="楷体" w:eastAsia="楷体" w:hAnsi="楷体" w:hint="eastAsia"/>
                <w:snapToGrid w:val="0"/>
                <w:sz w:val="24"/>
              </w:rPr>
              <w:t>卧床康养的</w:t>
            </w:r>
            <w:proofErr w:type="gramEnd"/>
            <w:r w:rsidRPr="00C04DA7">
              <w:rPr>
                <w:rFonts w:ascii="楷体" w:eastAsia="楷体" w:hAnsi="楷体" w:hint="eastAsia"/>
                <w:snapToGrid w:val="0"/>
                <w:sz w:val="24"/>
              </w:rPr>
              <w:t>病人，都会使用气垫床预防压力性损伤，通过缓解皮肤压力达到保护的目的，并尽量保持透气性，以减少压疮的发生。在实际使用中，还需要对患者体位进行调整，以有利于皮肤的透气。因为涉及到的重症病人一般很难自主翻身，因此气垫床也需要有比较恰当的翻身机构。目前，现有技术交替充放气气垫虽可达到调整的效果，但幅度过小，只能是一种辅助性的，对皮肤保护的效果并不具有很强的针对性。而且依赖纯气垫来实现调整的气垫床，其噪音和舒适度很差。实用新型为了克服上述技术问题，提供一种新型气垫床，可以用于预防长期卧床病人压疮的发生。</w:t>
            </w:r>
          </w:p>
        </w:tc>
      </w:tr>
      <w:tr w:rsidR="00661561" w:rsidRPr="00C04DA7" w14:paraId="4C32B9D3" w14:textId="77777777" w:rsidTr="00C04DA7">
        <w:tblPrEx>
          <w:tblLook w:val="04A0" w:firstRow="1" w:lastRow="0" w:firstColumn="1" w:lastColumn="0" w:noHBand="0" w:noVBand="1"/>
        </w:tblPrEx>
        <w:tc>
          <w:tcPr>
            <w:tcW w:w="8528" w:type="dxa"/>
            <w:gridSpan w:val="9"/>
          </w:tcPr>
          <w:p w14:paraId="5D92AEDF"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5F4B8497"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6F2A7E0D"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661561" w:rsidRPr="00C04DA7" w14:paraId="5D1B0BD1" w14:textId="77777777" w:rsidTr="00C04DA7">
        <w:tblPrEx>
          <w:tblLook w:val="04A0" w:firstRow="1" w:lastRow="0" w:firstColumn="1" w:lastColumn="0" w:noHBand="0" w:noVBand="1"/>
        </w:tblPrEx>
        <w:tc>
          <w:tcPr>
            <w:tcW w:w="8528" w:type="dxa"/>
            <w:gridSpan w:val="9"/>
          </w:tcPr>
          <w:p w14:paraId="510FAC4B"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61518E83"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10D52C8E" w14:textId="77777777" w:rsidR="00661561" w:rsidRPr="00C04DA7" w:rsidRDefault="006615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661561" w:rsidRPr="00C04DA7" w14:paraId="12CE3BB7" w14:textId="77777777" w:rsidTr="00C04DA7">
        <w:tblPrEx>
          <w:tblLook w:val="04A0" w:firstRow="1" w:lastRow="0" w:firstColumn="1" w:lastColumn="0" w:noHBand="0" w:noVBand="1"/>
        </w:tblPrEx>
        <w:tc>
          <w:tcPr>
            <w:tcW w:w="8528" w:type="dxa"/>
            <w:gridSpan w:val="9"/>
          </w:tcPr>
          <w:p w14:paraId="2C7B573B" w14:textId="5E613F37" w:rsidR="00661561" w:rsidRPr="00C04DA7" w:rsidRDefault="00661561" w:rsidP="00C35CBC">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tc>
      </w:tr>
      <w:tr w:rsidR="00121E5C" w:rsidRPr="00C04DA7" w14:paraId="727DCE0D" w14:textId="77777777" w:rsidTr="00C04DA7">
        <w:tc>
          <w:tcPr>
            <w:tcW w:w="1516" w:type="dxa"/>
          </w:tcPr>
          <w:p w14:paraId="0841C269"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8"/>
          </w:tcPr>
          <w:p w14:paraId="5DCBE785" w14:textId="647DC60C" w:rsidR="00121E5C" w:rsidRPr="00C04DA7" w:rsidRDefault="00086B25" w:rsidP="00C35CBC">
            <w:pPr>
              <w:adjustRightInd w:val="0"/>
              <w:snapToGrid w:val="0"/>
              <w:spacing w:line="400" w:lineRule="exact"/>
              <w:rPr>
                <w:rFonts w:ascii="楷体" w:eastAsia="楷体" w:hAnsi="楷体"/>
                <w:snapToGrid w:val="0"/>
                <w:sz w:val="24"/>
              </w:rPr>
            </w:pPr>
            <w:r>
              <w:rPr>
                <w:rFonts w:ascii="楷体" w:eastAsia="楷体" w:hAnsi="楷体"/>
                <w:snapToGrid w:val="0"/>
                <w:sz w:val="24"/>
              </w:rPr>
              <w:t>1</w:t>
            </w:r>
            <w:r w:rsidR="00121E5C" w:rsidRPr="00C04DA7">
              <w:rPr>
                <w:rFonts w:ascii="楷体" w:eastAsia="楷体" w:hAnsi="楷体"/>
                <w:snapToGrid w:val="0"/>
                <w:sz w:val="24"/>
              </w:rPr>
              <w:t>0</w:t>
            </w:r>
          </w:p>
        </w:tc>
      </w:tr>
      <w:tr w:rsidR="00121E5C" w:rsidRPr="00C04DA7" w14:paraId="7098540B" w14:textId="77777777" w:rsidTr="00C04DA7">
        <w:tc>
          <w:tcPr>
            <w:tcW w:w="1516" w:type="dxa"/>
          </w:tcPr>
          <w:p w14:paraId="5F56C8C6" w14:textId="77777777" w:rsidR="00121E5C" w:rsidRPr="00C04DA7" w:rsidRDefault="00121E5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8"/>
          </w:tcPr>
          <w:p w14:paraId="1F613E1B" w14:textId="77777777" w:rsidR="00121E5C" w:rsidRPr="00C04DA7" w:rsidRDefault="00121E5C" w:rsidP="00C35CBC">
            <w:pPr>
              <w:adjustRightInd w:val="0"/>
              <w:snapToGrid w:val="0"/>
              <w:spacing w:line="400" w:lineRule="exact"/>
              <w:rPr>
                <w:rFonts w:ascii="楷体" w:eastAsia="楷体" w:hAnsi="楷体"/>
                <w:snapToGrid w:val="0"/>
                <w:sz w:val="24"/>
              </w:rPr>
            </w:pPr>
            <w:bookmarkStart w:id="7" w:name="_Hlk99095323"/>
            <w:r w:rsidRPr="00C04DA7">
              <w:rPr>
                <w:rFonts w:ascii="楷体" w:eastAsia="楷体" w:hAnsi="楷体" w:hint="eastAsia"/>
                <w:snapToGrid w:val="0"/>
                <w:sz w:val="24"/>
              </w:rPr>
              <w:t>一种靶向</w:t>
            </w:r>
            <w:r w:rsidRPr="00C04DA7">
              <w:rPr>
                <w:rFonts w:ascii="楷体" w:eastAsia="楷体" w:hAnsi="楷体"/>
                <w:snapToGrid w:val="0"/>
                <w:sz w:val="24"/>
              </w:rPr>
              <w:t>Notch1</w:t>
            </w:r>
            <w:r w:rsidRPr="00C04DA7">
              <w:rPr>
                <w:rFonts w:ascii="楷体" w:eastAsia="楷体" w:hAnsi="楷体" w:hint="eastAsia"/>
                <w:snapToGrid w:val="0"/>
                <w:sz w:val="24"/>
              </w:rPr>
              <w:t>基因的</w:t>
            </w:r>
            <w:r w:rsidRPr="00C04DA7">
              <w:rPr>
                <w:rFonts w:ascii="楷体" w:eastAsia="楷体" w:hAnsi="楷体"/>
                <w:snapToGrid w:val="0"/>
                <w:sz w:val="24"/>
              </w:rPr>
              <w:t>LncRNA</w:t>
            </w:r>
            <w:r w:rsidRPr="00C04DA7">
              <w:rPr>
                <w:rFonts w:ascii="楷体" w:eastAsia="楷体" w:hAnsi="楷体" w:hint="eastAsia"/>
                <w:snapToGrid w:val="0"/>
                <w:sz w:val="24"/>
              </w:rPr>
              <w:t>及其应用</w:t>
            </w:r>
            <w:bookmarkEnd w:id="7"/>
          </w:p>
        </w:tc>
      </w:tr>
      <w:tr w:rsidR="00121E5C" w:rsidRPr="00C04DA7" w14:paraId="102F35D8" w14:textId="77777777" w:rsidTr="00C04DA7">
        <w:tc>
          <w:tcPr>
            <w:tcW w:w="1516" w:type="dxa"/>
          </w:tcPr>
          <w:p w14:paraId="1EDD19B7"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8"/>
          </w:tcPr>
          <w:p w14:paraId="233054BA" w14:textId="77777777" w:rsidR="00121E5C" w:rsidRPr="00C04DA7" w:rsidRDefault="00121E5C" w:rsidP="00C35CBC">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发明专利（医药卫生）</w:t>
            </w:r>
          </w:p>
        </w:tc>
      </w:tr>
      <w:tr w:rsidR="00121E5C" w:rsidRPr="00C04DA7" w14:paraId="2A1744A8" w14:textId="77777777" w:rsidTr="00C04DA7">
        <w:trPr>
          <w:trHeight w:val="399"/>
        </w:trPr>
        <w:tc>
          <w:tcPr>
            <w:tcW w:w="1516" w:type="dxa"/>
          </w:tcPr>
          <w:p w14:paraId="7E3163E0"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456" w:type="dxa"/>
            <w:gridSpan w:val="2"/>
          </w:tcPr>
          <w:p w14:paraId="47D1825C" w14:textId="77777777" w:rsidR="00121E5C" w:rsidRPr="00C04DA7" w:rsidRDefault="00121E5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刘晓梅</w:t>
            </w:r>
          </w:p>
        </w:tc>
        <w:tc>
          <w:tcPr>
            <w:tcW w:w="1274" w:type="dxa"/>
            <w:gridSpan w:val="2"/>
          </w:tcPr>
          <w:p w14:paraId="4B82D22C"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74C5B826"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刘晓梅</w:t>
            </w:r>
          </w:p>
        </w:tc>
        <w:tc>
          <w:tcPr>
            <w:tcW w:w="1558" w:type="dxa"/>
            <w:gridSpan w:val="2"/>
          </w:tcPr>
          <w:p w14:paraId="603685A9"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26B287FA"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8361338291</w:t>
            </w:r>
          </w:p>
        </w:tc>
      </w:tr>
      <w:tr w:rsidR="00121E5C" w:rsidRPr="00C04DA7" w14:paraId="127D4D22" w14:textId="77777777" w:rsidTr="00C04DA7">
        <w:tc>
          <w:tcPr>
            <w:tcW w:w="8528" w:type="dxa"/>
            <w:gridSpan w:val="9"/>
          </w:tcPr>
          <w:p w14:paraId="59B1BBC5" w14:textId="77777777" w:rsidR="00121E5C" w:rsidRPr="00C04DA7" w:rsidRDefault="00121E5C" w:rsidP="00C04DA7">
            <w:pPr>
              <w:tabs>
                <w:tab w:val="left" w:pos="3771"/>
              </w:tabs>
              <w:spacing w:line="400" w:lineRule="exact"/>
              <w:ind w:firstLine="482"/>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r w:rsidRPr="00C04DA7">
              <w:rPr>
                <w:rFonts w:ascii="楷体" w:eastAsia="楷体" w:hAnsi="楷体" w:hint="eastAsia"/>
                <w:sz w:val="24"/>
              </w:rPr>
              <w:t>本发明公开了</w:t>
            </w:r>
            <w:r w:rsidRPr="00C04DA7">
              <w:rPr>
                <w:rFonts w:ascii="楷体" w:eastAsia="楷体" w:hAnsi="楷体"/>
                <w:sz w:val="24"/>
              </w:rPr>
              <w:t>一种靶向Notch1基因的</w:t>
            </w:r>
            <w:r w:rsidRPr="00C04DA7">
              <w:rPr>
                <w:rFonts w:ascii="楷体" w:eastAsia="楷体" w:hAnsi="楷体" w:hint="eastAsia"/>
                <w:sz w:val="24"/>
              </w:rPr>
              <w:t>长链非编码R</w:t>
            </w:r>
            <w:r w:rsidRPr="00C04DA7">
              <w:rPr>
                <w:rFonts w:ascii="楷体" w:eastAsia="楷体" w:hAnsi="楷体"/>
                <w:sz w:val="24"/>
              </w:rPr>
              <w:t xml:space="preserve">NA </w:t>
            </w:r>
            <w:r w:rsidRPr="00C04DA7">
              <w:rPr>
                <w:rFonts w:ascii="楷体" w:eastAsia="楷体" w:hAnsi="楷体"/>
                <w:bCs/>
                <w:color w:val="000000"/>
                <w:sz w:val="24"/>
              </w:rPr>
              <w:t>Gm13568</w:t>
            </w:r>
            <w:r w:rsidRPr="00C04DA7">
              <w:rPr>
                <w:rFonts w:ascii="楷体" w:eastAsia="楷体" w:hAnsi="楷体" w:hint="eastAsia"/>
                <w:bCs/>
                <w:color w:val="000000"/>
                <w:sz w:val="24"/>
              </w:rPr>
              <w:t>在调控</w:t>
            </w:r>
            <w:r w:rsidRPr="00C04DA7">
              <w:rPr>
                <w:rFonts w:ascii="楷体" w:eastAsia="楷体" w:hAnsi="楷体"/>
                <w:sz w:val="24"/>
              </w:rPr>
              <w:t>星形胶质细胞活化</w:t>
            </w:r>
            <w:r w:rsidRPr="00C04DA7">
              <w:rPr>
                <w:rFonts w:ascii="楷体" w:eastAsia="楷体" w:hAnsi="楷体" w:hint="eastAsia"/>
                <w:sz w:val="24"/>
              </w:rPr>
              <w:t>和多发性硬化模型小鼠中的作用。</w:t>
            </w:r>
            <w:r w:rsidRPr="00C04DA7">
              <w:rPr>
                <w:rFonts w:ascii="楷体" w:eastAsia="楷体" w:hAnsi="楷体"/>
                <w:sz w:val="24"/>
              </w:rPr>
              <w:t>发明人在</w:t>
            </w:r>
            <w:r w:rsidRPr="00C04DA7">
              <w:rPr>
                <w:rFonts w:ascii="楷体" w:eastAsia="楷体" w:hAnsi="楷体" w:hint="eastAsia"/>
                <w:sz w:val="24"/>
              </w:rPr>
              <w:t>研究多发性硬化症模型小鼠</w:t>
            </w:r>
            <w:r w:rsidRPr="00C04DA7">
              <w:rPr>
                <w:rFonts w:ascii="楷体" w:eastAsia="楷体" w:hAnsi="楷体"/>
                <w:sz w:val="24"/>
              </w:rPr>
              <w:t>疾病进程</w:t>
            </w:r>
            <w:r w:rsidRPr="00C04DA7">
              <w:rPr>
                <w:rFonts w:ascii="楷体" w:eastAsia="楷体" w:hAnsi="楷体" w:hint="eastAsia"/>
                <w:sz w:val="24"/>
              </w:rPr>
              <w:t>时</w:t>
            </w:r>
            <w:r w:rsidRPr="00C04DA7">
              <w:rPr>
                <w:rFonts w:ascii="楷体" w:eastAsia="楷体" w:hAnsi="楷体"/>
                <w:sz w:val="24"/>
              </w:rPr>
              <w:t>，</w:t>
            </w:r>
            <w:r w:rsidRPr="00C04DA7">
              <w:rPr>
                <w:rFonts w:ascii="楷体" w:eastAsia="楷体" w:hAnsi="楷体" w:hint="eastAsia"/>
                <w:sz w:val="24"/>
              </w:rPr>
              <w:t>发现白细胞介素9</w:t>
            </w:r>
            <w:r w:rsidRPr="00C04DA7">
              <w:rPr>
                <w:rFonts w:ascii="楷体" w:eastAsia="楷体" w:hAnsi="楷体"/>
                <w:sz w:val="24"/>
              </w:rPr>
              <w:t xml:space="preserve"> </w:t>
            </w:r>
            <w:r w:rsidRPr="00C04DA7">
              <w:rPr>
                <w:rFonts w:ascii="楷体" w:eastAsia="楷体" w:hAnsi="楷体" w:hint="eastAsia"/>
                <w:sz w:val="24"/>
              </w:rPr>
              <w:t>（I</w:t>
            </w:r>
            <w:r w:rsidRPr="00C04DA7">
              <w:rPr>
                <w:rFonts w:ascii="楷体" w:eastAsia="楷体" w:hAnsi="楷体"/>
                <w:sz w:val="24"/>
              </w:rPr>
              <w:t>L-9</w:t>
            </w:r>
            <w:r w:rsidRPr="00C04DA7">
              <w:rPr>
                <w:rFonts w:ascii="楷体" w:eastAsia="楷体" w:hAnsi="楷体" w:hint="eastAsia"/>
                <w:sz w:val="24"/>
              </w:rPr>
              <w:t>）</w:t>
            </w:r>
            <w:r w:rsidRPr="00C04DA7">
              <w:rPr>
                <w:rFonts w:ascii="楷体" w:eastAsia="楷体" w:hAnsi="楷体"/>
                <w:sz w:val="24"/>
              </w:rPr>
              <w:t>显著上调，星形胶质细胞活化增生，同时伴随着Notch1信号的活化和</w:t>
            </w:r>
            <w:proofErr w:type="gramStart"/>
            <w:r w:rsidRPr="00C04DA7">
              <w:rPr>
                <w:rFonts w:ascii="楷体" w:eastAsia="楷体" w:hAnsi="楷体"/>
                <w:sz w:val="24"/>
              </w:rPr>
              <w:t>促炎</w:t>
            </w:r>
            <w:proofErr w:type="gramEnd"/>
            <w:r w:rsidRPr="00C04DA7">
              <w:rPr>
                <w:rFonts w:ascii="楷体" w:eastAsia="楷体" w:hAnsi="楷体"/>
                <w:sz w:val="24"/>
              </w:rPr>
              <w:t>因子的分泌升高</w:t>
            </w:r>
            <w:r w:rsidRPr="00C04DA7">
              <w:rPr>
                <w:rFonts w:ascii="楷体" w:eastAsia="楷体" w:hAnsi="楷体" w:hint="eastAsia"/>
                <w:sz w:val="24"/>
              </w:rPr>
              <w:t>。</w:t>
            </w:r>
            <w:r w:rsidRPr="00C04DA7">
              <w:rPr>
                <w:rFonts w:ascii="楷体" w:eastAsia="楷体" w:hAnsi="楷体"/>
                <w:sz w:val="24"/>
              </w:rPr>
              <w:t>研究</w:t>
            </w:r>
            <w:r w:rsidRPr="00C04DA7">
              <w:rPr>
                <w:rFonts w:ascii="楷体" w:eastAsia="楷体" w:hAnsi="楷体" w:hint="eastAsia"/>
                <w:sz w:val="24"/>
              </w:rPr>
              <w:t>证实</w:t>
            </w:r>
            <w:r w:rsidRPr="00C04DA7">
              <w:rPr>
                <w:rFonts w:ascii="楷体" w:eastAsia="楷体" w:hAnsi="楷体"/>
                <w:sz w:val="24"/>
              </w:rPr>
              <w:t>，IL-9活化了星形胶质细胞Notch1信号通路，促进了炎性因子</w:t>
            </w:r>
            <w:r w:rsidRPr="00C04DA7">
              <w:rPr>
                <w:rFonts w:ascii="楷体" w:eastAsia="楷体" w:hAnsi="楷体" w:hint="eastAsia"/>
                <w:sz w:val="24"/>
              </w:rPr>
              <w:t>大量</w:t>
            </w:r>
            <w:r w:rsidRPr="00C04DA7">
              <w:rPr>
                <w:rFonts w:ascii="楷体" w:eastAsia="楷体" w:hAnsi="楷体"/>
                <w:sz w:val="24"/>
              </w:rPr>
              <w:t>产生</w:t>
            </w:r>
            <w:r w:rsidRPr="00C04DA7">
              <w:rPr>
                <w:rFonts w:ascii="楷体" w:eastAsia="楷体" w:hAnsi="楷体" w:hint="eastAsia"/>
                <w:sz w:val="24"/>
              </w:rPr>
              <w:t>；体内</w:t>
            </w:r>
            <w:r w:rsidRPr="00C04DA7">
              <w:rPr>
                <w:rFonts w:ascii="楷体" w:eastAsia="楷体" w:hAnsi="楷体"/>
                <w:bCs/>
                <w:color w:val="000000"/>
                <w:sz w:val="24"/>
              </w:rPr>
              <w:t>抑制Gm13568，</w:t>
            </w:r>
            <w:r w:rsidRPr="00C04DA7">
              <w:rPr>
                <w:rFonts w:ascii="楷体" w:eastAsia="楷体" w:hAnsi="楷体" w:hint="eastAsia"/>
                <w:bCs/>
                <w:color w:val="000000"/>
                <w:sz w:val="24"/>
              </w:rPr>
              <w:t>显著</w:t>
            </w:r>
            <w:r w:rsidRPr="00C04DA7">
              <w:rPr>
                <w:rFonts w:ascii="楷体" w:eastAsia="楷体" w:hAnsi="楷体"/>
                <w:bCs/>
                <w:color w:val="000000"/>
                <w:sz w:val="24"/>
              </w:rPr>
              <w:t>下调Notch1信号的激活</w:t>
            </w:r>
            <w:r w:rsidRPr="00C04DA7">
              <w:rPr>
                <w:rFonts w:ascii="楷体" w:eastAsia="楷体" w:hAnsi="楷体" w:hint="eastAsia"/>
                <w:bCs/>
                <w:color w:val="000000"/>
                <w:sz w:val="24"/>
              </w:rPr>
              <w:t>和</w:t>
            </w:r>
            <w:r w:rsidRPr="00C04DA7">
              <w:rPr>
                <w:rFonts w:ascii="楷体" w:eastAsia="楷体" w:hAnsi="楷体"/>
                <w:bCs/>
                <w:color w:val="000000"/>
                <w:sz w:val="24"/>
              </w:rPr>
              <w:t>炎性因子的产生</w:t>
            </w:r>
            <w:r w:rsidRPr="00C04DA7">
              <w:rPr>
                <w:rFonts w:ascii="楷体" w:eastAsia="楷体" w:hAnsi="楷体" w:hint="eastAsia"/>
                <w:bCs/>
                <w:color w:val="000000"/>
                <w:sz w:val="24"/>
              </w:rPr>
              <w:t>，减轻髓鞘的脱失，且</w:t>
            </w:r>
            <w:r w:rsidRPr="00C04DA7">
              <w:rPr>
                <w:rFonts w:ascii="楷体" w:eastAsia="楷体" w:hAnsi="楷体"/>
                <w:sz w:val="24"/>
              </w:rPr>
              <w:t>仅特异性靶向中枢神经系统星形胶质细胞</w:t>
            </w:r>
            <w:r w:rsidRPr="00C04DA7">
              <w:rPr>
                <w:rFonts w:ascii="楷体" w:eastAsia="楷体" w:hAnsi="楷体" w:hint="eastAsia"/>
                <w:sz w:val="24"/>
              </w:rPr>
              <w:t>，</w:t>
            </w:r>
            <w:r w:rsidRPr="00C04DA7">
              <w:rPr>
                <w:rFonts w:ascii="楷体" w:eastAsia="楷体" w:hAnsi="楷体"/>
                <w:sz w:val="24"/>
              </w:rPr>
              <w:t>不会对其他组织细胞造成损伤</w:t>
            </w:r>
            <w:r w:rsidRPr="00C04DA7">
              <w:rPr>
                <w:rFonts w:ascii="楷体" w:eastAsia="楷体" w:hAnsi="楷体" w:hint="eastAsia"/>
                <w:sz w:val="24"/>
              </w:rPr>
              <w:t>。因此</w:t>
            </w:r>
            <w:r w:rsidRPr="00C04DA7">
              <w:rPr>
                <w:rFonts w:ascii="楷体" w:eastAsia="楷体" w:hAnsi="楷体"/>
                <w:bCs/>
                <w:color w:val="000000"/>
                <w:sz w:val="24"/>
              </w:rPr>
              <w:t>Gm13568</w:t>
            </w:r>
            <w:r w:rsidRPr="00C04DA7">
              <w:rPr>
                <w:rFonts w:ascii="楷体" w:eastAsia="楷体" w:hAnsi="楷体" w:hint="eastAsia"/>
                <w:bCs/>
                <w:color w:val="000000"/>
                <w:sz w:val="24"/>
              </w:rPr>
              <w:t>抑制剂可作为一种新药物用于</w:t>
            </w:r>
            <w:r w:rsidRPr="00C04DA7">
              <w:rPr>
                <w:rFonts w:ascii="楷体" w:eastAsia="楷体" w:hAnsi="楷体"/>
                <w:sz w:val="24"/>
              </w:rPr>
              <w:t>中枢神经系统炎症性脱髓鞘疾病</w:t>
            </w:r>
            <w:r w:rsidRPr="00C04DA7">
              <w:rPr>
                <w:rFonts w:ascii="楷体" w:eastAsia="楷体" w:hAnsi="楷体" w:hint="eastAsia"/>
                <w:sz w:val="24"/>
              </w:rPr>
              <w:t>的治疗。</w:t>
            </w:r>
          </w:p>
        </w:tc>
      </w:tr>
      <w:tr w:rsidR="00121E5C" w:rsidRPr="00C04DA7" w14:paraId="737EDC54" w14:textId="77777777" w:rsidTr="00C04DA7">
        <w:tc>
          <w:tcPr>
            <w:tcW w:w="8528" w:type="dxa"/>
            <w:gridSpan w:val="9"/>
          </w:tcPr>
          <w:p w14:paraId="6C04DFA6"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1204DC64" w14:textId="77777777" w:rsidR="00121E5C" w:rsidRPr="00C04DA7" w:rsidRDefault="00121E5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z w:val="24"/>
              </w:rPr>
              <w:t>针对</w:t>
            </w:r>
            <w:r w:rsidRPr="00C04DA7">
              <w:rPr>
                <w:rFonts w:ascii="楷体" w:eastAsia="楷体" w:hAnsi="楷体"/>
                <w:sz w:val="24"/>
              </w:rPr>
              <w:t>靶向中枢神经系统星形胶质细胞</w:t>
            </w:r>
            <w:r w:rsidRPr="00C04DA7">
              <w:rPr>
                <w:rFonts w:ascii="楷体" w:eastAsia="楷体" w:hAnsi="楷体" w:hint="eastAsia"/>
                <w:sz w:val="24"/>
              </w:rPr>
              <w:t>的长链非编码R</w:t>
            </w:r>
            <w:r w:rsidRPr="00C04DA7">
              <w:rPr>
                <w:rFonts w:ascii="楷体" w:eastAsia="楷体" w:hAnsi="楷体"/>
                <w:sz w:val="24"/>
              </w:rPr>
              <w:t>NA</w:t>
            </w:r>
            <w:r w:rsidRPr="00C04DA7">
              <w:rPr>
                <w:rFonts w:ascii="楷体" w:eastAsia="楷体" w:hAnsi="楷体" w:hint="eastAsia"/>
                <w:sz w:val="24"/>
              </w:rPr>
              <w:t>（</w:t>
            </w:r>
            <w:r w:rsidRPr="00C04DA7">
              <w:rPr>
                <w:rFonts w:ascii="楷体" w:eastAsia="楷体" w:hAnsi="楷体"/>
                <w:bCs/>
                <w:color w:val="000000"/>
                <w:sz w:val="24"/>
              </w:rPr>
              <w:t xml:space="preserve"> Gm13568</w:t>
            </w:r>
            <w:r w:rsidRPr="00C04DA7">
              <w:rPr>
                <w:rFonts w:ascii="楷体" w:eastAsia="楷体" w:hAnsi="楷体" w:hint="eastAsia"/>
                <w:bCs/>
                <w:color w:val="000000"/>
                <w:sz w:val="24"/>
              </w:rPr>
              <w:t>）</w:t>
            </w:r>
            <w:r w:rsidRPr="00C04DA7">
              <w:rPr>
                <w:rFonts w:ascii="楷体" w:eastAsia="楷体" w:hAnsi="楷体" w:hint="eastAsia"/>
                <w:sz w:val="24"/>
              </w:rPr>
              <w:t>的作用，其长度为4</w:t>
            </w:r>
            <w:r w:rsidRPr="00C04DA7">
              <w:rPr>
                <w:rFonts w:ascii="楷体" w:eastAsia="楷体" w:hAnsi="楷体"/>
                <w:sz w:val="24"/>
              </w:rPr>
              <w:t>23bp</w:t>
            </w:r>
            <w:r w:rsidRPr="00C04DA7">
              <w:rPr>
                <w:rFonts w:ascii="楷体" w:eastAsia="楷体" w:hAnsi="楷体" w:hint="eastAsia"/>
                <w:sz w:val="24"/>
              </w:rPr>
              <w:t>。</w:t>
            </w:r>
            <w:r w:rsidRPr="00C04DA7">
              <w:rPr>
                <w:rFonts w:ascii="楷体" w:eastAsia="楷体" w:hAnsi="楷体"/>
                <w:bCs/>
                <w:color w:val="000000"/>
                <w:sz w:val="24"/>
              </w:rPr>
              <w:t>抑制Gm13568，可下调IL-9诱导的</w:t>
            </w:r>
            <w:r w:rsidRPr="00C04DA7">
              <w:rPr>
                <w:rFonts w:ascii="楷体" w:eastAsia="楷体" w:hAnsi="楷体" w:hint="eastAsia"/>
                <w:bCs/>
                <w:color w:val="000000"/>
                <w:sz w:val="24"/>
              </w:rPr>
              <w:t>反应性</w:t>
            </w:r>
            <w:r w:rsidRPr="00C04DA7">
              <w:rPr>
                <w:rFonts w:ascii="楷体" w:eastAsia="楷体" w:hAnsi="楷体"/>
                <w:bCs/>
                <w:color w:val="000000"/>
                <w:sz w:val="24"/>
              </w:rPr>
              <w:t>星形胶质细胞Notch1信号的激活和炎性细胞因子的产生</w:t>
            </w:r>
            <w:r w:rsidRPr="00C04DA7">
              <w:rPr>
                <w:rFonts w:ascii="楷体" w:eastAsia="楷体" w:hAnsi="楷体" w:hint="eastAsia"/>
                <w:bCs/>
                <w:color w:val="000000"/>
                <w:sz w:val="24"/>
              </w:rPr>
              <w:t>，并且在体内</w:t>
            </w:r>
            <w:r w:rsidRPr="00C04DA7">
              <w:rPr>
                <w:rFonts w:ascii="楷体" w:eastAsia="楷体" w:hAnsi="楷体"/>
                <w:sz w:val="24"/>
              </w:rPr>
              <w:t>仅特异性靶向中枢神经系统星形胶质细胞</w:t>
            </w:r>
            <w:r w:rsidRPr="00C04DA7">
              <w:rPr>
                <w:rFonts w:ascii="楷体" w:eastAsia="楷体" w:hAnsi="楷体" w:hint="eastAsia"/>
                <w:sz w:val="24"/>
              </w:rPr>
              <w:t>，</w:t>
            </w:r>
            <w:r w:rsidRPr="00C04DA7">
              <w:rPr>
                <w:rFonts w:ascii="楷体" w:eastAsia="楷体" w:hAnsi="楷体"/>
                <w:sz w:val="24"/>
              </w:rPr>
              <w:t>即可有效抑制中枢神经系统炎症</w:t>
            </w:r>
            <w:r w:rsidRPr="00C04DA7">
              <w:rPr>
                <w:rFonts w:ascii="楷体" w:eastAsia="楷体" w:hAnsi="楷体" w:hint="eastAsia"/>
                <w:sz w:val="24"/>
              </w:rPr>
              <w:t>浸润</w:t>
            </w:r>
            <w:r w:rsidRPr="00C04DA7">
              <w:rPr>
                <w:rFonts w:ascii="楷体" w:eastAsia="楷体" w:hAnsi="楷体"/>
                <w:sz w:val="24"/>
              </w:rPr>
              <w:t>和髓鞘脱失</w:t>
            </w:r>
            <w:r w:rsidRPr="00C04DA7">
              <w:rPr>
                <w:rFonts w:ascii="楷体" w:eastAsia="楷体" w:hAnsi="楷体" w:hint="eastAsia"/>
                <w:sz w:val="24"/>
              </w:rPr>
              <w:t>。</w:t>
            </w:r>
          </w:p>
          <w:p w14:paraId="5F87B02F" w14:textId="77777777" w:rsidR="00121E5C" w:rsidRPr="00C04DA7" w:rsidRDefault="00121E5C" w:rsidP="00C04DA7">
            <w:pPr>
              <w:adjustRightInd w:val="0"/>
              <w:snapToGrid w:val="0"/>
              <w:spacing w:line="400" w:lineRule="exact"/>
              <w:rPr>
                <w:rFonts w:ascii="楷体" w:eastAsia="楷体" w:hAnsi="楷体"/>
                <w:snapToGrid w:val="0"/>
                <w:sz w:val="24"/>
              </w:rPr>
            </w:pPr>
          </w:p>
        </w:tc>
      </w:tr>
      <w:tr w:rsidR="00121E5C" w:rsidRPr="00C04DA7" w14:paraId="7343FB28" w14:textId="77777777" w:rsidTr="00C04DA7">
        <w:tc>
          <w:tcPr>
            <w:tcW w:w="8528" w:type="dxa"/>
            <w:gridSpan w:val="9"/>
          </w:tcPr>
          <w:p w14:paraId="64D779E0"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96B6DDA" w14:textId="77777777" w:rsidR="00121E5C" w:rsidRPr="00C04DA7" w:rsidRDefault="00121E5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z w:val="24"/>
              </w:rPr>
              <w:t>特异性靶向中枢神经系统星形胶质细胞</w:t>
            </w:r>
            <w:r w:rsidRPr="00C04DA7">
              <w:rPr>
                <w:rFonts w:ascii="楷体" w:eastAsia="楷体" w:hAnsi="楷体" w:hint="eastAsia"/>
                <w:sz w:val="24"/>
              </w:rPr>
              <w:t>,</w:t>
            </w:r>
            <w:r w:rsidRPr="00C04DA7">
              <w:rPr>
                <w:rFonts w:ascii="楷体" w:eastAsia="楷体" w:hAnsi="楷体"/>
                <w:sz w:val="24"/>
              </w:rPr>
              <w:t xml:space="preserve"> 不会对其他组织细胞造成损伤，毒副作用小</w:t>
            </w:r>
            <w:r w:rsidRPr="00C04DA7">
              <w:rPr>
                <w:rFonts w:ascii="楷体" w:eastAsia="楷体" w:hAnsi="楷体" w:hint="eastAsia"/>
                <w:sz w:val="24"/>
              </w:rPr>
              <w:t>，对开发治疗</w:t>
            </w:r>
            <w:r w:rsidRPr="00C04DA7">
              <w:rPr>
                <w:rFonts w:ascii="楷体" w:eastAsia="楷体" w:hAnsi="楷体"/>
                <w:sz w:val="24"/>
              </w:rPr>
              <w:t>中枢神经系统炎症性脱髓鞘疾病</w:t>
            </w:r>
            <w:r w:rsidRPr="00C04DA7">
              <w:rPr>
                <w:rFonts w:ascii="楷体" w:eastAsia="楷体" w:hAnsi="楷体" w:hint="eastAsia"/>
                <w:sz w:val="24"/>
              </w:rPr>
              <w:t>药物具有应用前景。</w:t>
            </w:r>
          </w:p>
          <w:p w14:paraId="6962181D" w14:textId="77777777" w:rsidR="00121E5C" w:rsidRPr="00C04DA7" w:rsidRDefault="00121E5C" w:rsidP="00C04DA7">
            <w:pPr>
              <w:adjustRightInd w:val="0"/>
              <w:snapToGrid w:val="0"/>
              <w:spacing w:line="400" w:lineRule="exact"/>
              <w:rPr>
                <w:rFonts w:ascii="楷体" w:eastAsia="楷体" w:hAnsi="楷体"/>
                <w:snapToGrid w:val="0"/>
                <w:sz w:val="24"/>
              </w:rPr>
            </w:pPr>
          </w:p>
        </w:tc>
      </w:tr>
      <w:tr w:rsidR="00121E5C" w:rsidRPr="00C04DA7" w14:paraId="335C8D83" w14:textId="77777777" w:rsidTr="00C04DA7">
        <w:tc>
          <w:tcPr>
            <w:tcW w:w="8528" w:type="dxa"/>
            <w:gridSpan w:val="9"/>
          </w:tcPr>
          <w:p w14:paraId="12071995"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356D19E8"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3587BCA3"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21E5C" w:rsidRPr="00C04DA7" w14:paraId="1C54C953" w14:textId="77777777" w:rsidTr="00C04DA7">
        <w:tc>
          <w:tcPr>
            <w:tcW w:w="8528" w:type="dxa"/>
            <w:gridSpan w:val="9"/>
          </w:tcPr>
          <w:p w14:paraId="00AD9B55"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1F2CBCF6"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1259DBE0"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21E5C" w:rsidRPr="00C04DA7" w14:paraId="6EA3AA7B" w14:textId="77777777" w:rsidTr="00C04DA7">
        <w:tc>
          <w:tcPr>
            <w:tcW w:w="8528" w:type="dxa"/>
            <w:gridSpan w:val="9"/>
          </w:tcPr>
          <w:p w14:paraId="7BBC4609"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00D7B767" w14:textId="77777777" w:rsidR="00121E5C" w:rsidRPr="00C04DA7" w:rsidRDefault="00121E5C" w:rsidP="00C04DA7">
            <w:pPr>
              <w:adjustRightInd w:val="0"/>
              <w:snapToGrid w:val="0"/>
              <w:spacing w:line="400" w:lineRule="exact"/>
              <w:rPr>
                <w:rFonts w:ascii="楷体" w:eastAsia="楷体" w:hAnsi="楷体"/>
                <w:snapToGrid w:val="0"/>
                <w:sz w:val="24"/>
              </w:rPr>
            </w:pPr>
          </w:p>
        </w:tc>
      </w:tr>
    </w:tbl>
    <w:p w14:paraId="17D01624" w14:textId="52853CD0" w:rsidR="00121E5C" w:rsidRDefault="00121E5C" w:rsidP="00C04DA7">
      <w:pPr>
        <w:spacing w:line="400" w:lineRule="exact"/>
        <w:rPr>
          <w:rFonts w:ascii="楷体" w:eastAsia="楷体" w:hAnsi="楷体"/>
          <w:sz w:val="24"/>
        </w:rPr>
      </w:pPr>
    </w:p>
    <w:p w14:paraId="5C7AC82F" w14:textId="6D5E9DFF" w:rsidR="00C35CBC" w:rsidRDefault="00C35CBC" w:rsidP="00C35CBC">
      <w:pPr>
        <w:pStyle w:val="a0"/>
      </w:pPr>
    </w:p>
    <w:p w14:paraId="61E02131" w14:textId="63F7FA24" w:rsidR="00C35CBC" w:rsidRDefault="00C35CBC" w:rsidP="00C35CBC">
      <w:pPr>
        <w:pStyle w:val="1"/>
      </w:pPr>
    </w:p>
    <w:p w14:paraId="3B4423CD" w14:textId="77777777" w:rsidR="00C35CBC" w:rsidRPr="00C35CBC" w:rsidRDefault="00C35CBC" w:rsidP="00C35CBC">
      <w:pPr>
        <w:rPr>
          <w:rFonts w:hint="eastAsia"/>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121E5C" w:rsidRPr="00C04DA7" w14:paraId="68737584" w14:textId="77777777" w:rsidTr="00C04DA7">
        <w:tc>
          <w:tcPr>
            <w:tcW w:w="1516" w:type="dxa"/>
          </w:tcPr>
          <w:p w14:paraId="5E488738" w14:textId="6E6641D2"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sz w:val="24"/>
              </w:rPr>
              <w:lastRenderedPageBreak/>
              <w:br w:type="column"/>
            </w:r>
            <w:r w:rsidRPr="00C04DA7">
              <w:rPr>
                <w:rFonts w:ascii="楷体" w:eastAsia="楷体" w:hAnsi="楷体" w:cs="楷体_GB2312" w:hint="eastAsia"/>
                <w:snapToGrid w:val="0"/>
                <w:sz w:val="24"/>
              </w:rPr>
              <w:t>目录编号</w:t>
            </w:r>
          </w:p>
        </w:tc>
        <w:tc>
          <w:tcPr>
            <w:tcW w:w="7012" w:type="dxa"/>
            <w:gridSpan w:val="5"/>
          </w:tcPr>
          <w:p w14:paraId="1F7862D0" w14:textId="5BA7FBEA" w:rsidR="00121E5C" w:rsidRPr="00C04DA7" w:rsidRDefault="00086B25" w:rsidP="00C35CBC">
            <w:pPr>
              <w:adjustRightInd w:val="0"/>
              <w:snapToGrid w:val="0"/>
              <w:spacing w:line="400" w:lineRule="exact"/>
              <w:rPr>
                <w:rFonts w:ascii="楷体" w:eastAsia="楷体" w:hAnsi="楷体" w:cs="楷体_GB2312"/>
                <w:snapToGrid w:val="0"/>
                <w:sz w:val="24"/>
              </w:rPr>
            </w:pPr>
            <w:r>
              <w:rPr>
                <w:rFonts w:ascii="楷体" w:eastAsia="楷体" w:hAnsi="楷体" w:cs="楷体_GB2312"/>
                <w:snapToGrid w:val="0"/>
                <w:sz w:val="24"/>
              </w:rPr>
              <w:t>11</w:t>
            </w:r>
          </w:p>
        </w:tc>
      </w:tr>
      <w:tr w:rsidR="00121E5C" w:rsidRPr="00C04DA7" w14:paraId="3739AF44" w14:textId="77777777" w:rsidTr="00C04DA7">
        <w:tc>
          <w:tcPr>
            <w:tcW w:w="1516" w:type="dxa"/>
          </w:tcPr>
          <w:p w14:paraId="30702C62" w14:textId="77777777" w:rsidR="00121E5C" w:rsidRPr="00C04DA7" w:rsidRDefault="00121E5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5A6386DD" w14:textId="77777777" w:rsidR="00121E5C" w:rsidRPr="00C04DA7" w:rsidRDefault="00121E5C" w:rsidP="00C35CBC">
            <w:pPr>
              <w:adjustRightInd w:val="0"/>
              <w:snapToGrid w:val="0"/>
              <w:spacing w:line="400" w:lineRule="exact"/>
              <w:rPr>
                <w:rFonts w:ascii="楷体" w:eastAsia="楷体" w:hAnsi="楷体" w:cs="楷体_GB2312"/>
                <w:snapToGrid w:val="0"/>
                <w:sz w:val="24"/>
              </w:rPr>
            </w:pPr>
            <w:bookmarkStart w:id="8" w:name="_Hlk99095363"/>
            <w:r w:rsidRPr="00C04DA7">
              <w:rPr>
                <w:rFonts w:ascii="楷体" w:eastAsia="楷体" w:hAnsi="楷体" w:cs="楷体_GB2312" w:hint="eastAsia"/>
                <w:snapToGrid w:val="0"/>
                <w:sz w:val="24"/>
              </w:rPr>
              <w:t>华支</w:t>
            </w:r>
            <w:proofErr w:type="gramStart"/>
            <w:r w:rsidRPr="00C04DA7">
              <w:rPr>
                <w:rFonts w:ascii="楷体" w:eastAsia="楷体" w:hAnsi="楷体" w:cs="楷体_GB2312" w:hint="eastAsia"/>
                <w:snapToGrid w:val="0"/>
                <w:sz w:val="24"/>
              </w:rPr>
              <w:t>睾</w:t>
            </w:r>
            <w:proofErr w:type="gramEnd"/>
            <w:r w:rsidRPr="00C04DA7">
              <w:rPr>
                <w:rFonts w:ascii="楷体" w:eastAsia="楷体" w:hAnsi="楷体" w:cs="楷体_GB2312" w:hint="eastAsia"/>
                <w:snapToGrid w:val="0"/>
                <w:sz w:val="24"/>
              </w:rPr>
              <w:t>吸虫重组蛋白</w:t>
            </w:r>
            <w:r w:rsidRPr="00C04DA7">
              <w:rPr>
                <w:rFonts w:ascii="楷体" w:eastAsia="楷体" w:hAnsi="楷体" w:cs="楷体_GB2312"/>
                <w:snapToGrid w:val="0"/>
                <w:sz w:val="24"/>
              </w:rPr>
              <w:t>CsHscB及其在肠炎治疗药物中的应用</w:t>
            </w:r>
            <w:bookmarkEnd w:id="8"/>
          </w:p>
        </w:tc>
      </w:tr>
      <w:tr w:rsidR="00121E5C" w:rsidRPr="00C04DA7" w14:paraId="72D4B2F6" w14:textId="77777777" w:rsidTr="00C04DA7">
        <w:tc>
          <w:tcPr>
            <w:tcW w:w="1516" w:type="dxa"/>
          </w:tcPr>
          <w:p w14:paraId="3B059B85"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612C12A8" w14:textId="77777777" w:rsidR="00121E5C" w:rsidRPr="00C04DA7" w:rsidRDefault="00121E5C" w:rsidP="00C35CBC">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生物技术领域</w:t>
            </w:r>
          </w:p>
        </w:tc>
      </w:tr>
      <w:tr w:rsidR="00121E5C" w:rsidRPr="00C04DA7" w14:paraId="35D77B9E" w14:textId="77777777" w:rsidTr="00C04DA7">
        <w:trPr>
          <w:trHeight w:val="399"/>
        </w:trPr>
        <w:tc>
          <w:tcPr>
            <w:tcW w:w="1516" w:type="dxa"/>
          </w:tcPr>
          <w:p w14:paraId="64E271D7"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5E36234A" w14:textId="77777777" w:rsidR="00121E5C" w:rsidRPr="00C04DA7" w:rsidRDefault="00121E5C"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cs="楷体_GB2312" w:hint="eastAsia"/>
                <w:snapToGrid w:val="0"/>
                <w:sz w:val="24"/>
              </w:rPr>
              <w:t>颜超</w:t>
            </w:r>
            <w:proofErr w:type="gramEnd"/>
          </w:p>
        </w:tc>
        <w:tc>
          <w:tcPr>
            <w:tcW w:w="1523" w:type="dxa"/>
          </w:tcPr>
          <w:p w14:paraId="5DF4B415"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0FAD808B" w14:textId="77777777" w:rsidR="00121E5C" w:rsidRPr="00C04DA7" w:rsidRDefault="00121E5C"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cs="楷体_GB2312"/>
                <w:snapToGrid w:val="0"/>
                <w:sz w:val="24"/>
              </w:rPr>
              <w:t>颜超</w:t>
            </w:r>
            <w:proofErr w:type="gramEnd"/>
          </w:p>
        </w:tc>
        <w:tc>
          <w:tcPr>
            <w:tcW w:w="1558" w:type="dxa"/>
          </w:tcPr>
          <w:p w14:paraId="0E291217"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58A7BBAB"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18752108439</w:t>
            </w:r>
          </w:p>
        </w:tc>
      </w:tr>
      <w:tr w:rsidR="00121E5C" w:rsidRPr="00C04DA7" w14:paraId="047A92CD" w14:textId="77777777" w:rsidTr="00C04DA7">
        <w:trPr>
          <w:trHeight w:val="2551"/>
        </w:trPr>
        <w:tc>
          <w:tcPr>
            <w:tcW w:w="8528" w:type="dxa"/>
            <w:gridSpan w:val="6"/>
          </w:tcPr>
          <w:p w14:paraId="26AE36D7" w14:textId="77777777" w:rsidR="00121E5C" w:rsidRPr="00C04DA7" w:rsidRDefault="00121E5C"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成果简介：本发明涉及生物技术领域，具体华支</w:t>
            </w:r>
            <w:proofErr w:type="gramStart"/>
            <w:r w:rsidRPr="00C04DA7">
              <w:rPr>
                <w:rFonts w:ascii="楷体" w:eastAsia="楷体" w:hAnsi="楷体" w:cs="楷体_GB2312" w:hint="eastAsia"/>
                <w:snapToGrid w:val="0"/>
                <w:sz w:val="24"/>
              </w:rPr>
              <w:t>睾</w:t>
            </w:r>
            <w:proofErr w:type="gramEnd"/>
            <w:r w:rsidRPr="00C04DA7">
              <w:rPr>
                <w:rFonts w:ascii="楷体" w:eastAsia="楷体" w:hAnsi="楷体" w:cs="楷体_GB2312" w:hint="eastAsia"/>
                <w:snapToGrid w:val="0"/>
                <w:sz w:val="24"/>
              </w:rPr>
              <w:t>吸虫重组蛋白</w:t>
            </w:r>
            <w:r w:rsidRPr="00C04DA7">
              <w:rPr>
                <w:rFonts w:ascii="楷体" w:eastAsia="楷体" w:hAnsi="楷体" w:cs="楷体_GB2312"/>
                <w:snapToGrid w:val="0"/>
                <w:sz w:val="24"/>
              </w:rPr>
              <w:t>CsHscB及其在肠炎治疗药物中的应用，重组蛋白CsHscB具有SEQ NO：2所示的氨基酸序列，本发明经过广泛而深入的研究，发现该重组蛋白CsHscB对肠炎特别是溃疡性结肠炎具有显著治疗作用，经过该重组蛋白CsHscB治疗可明显改善患有结肠炎动物的体重变化、疾病活动评分、结肠长度、炎性细胞浸润等情况，同时，本发明能够明显降低溃疡性结肠炎炎症因子（如IL-6）水平。因此本发明所提供含有重组蛋白CsHscB的肠炎治疗药物特别是溃疡性结肠炎领域具有极高的应用前景和价</w:t>
            </w:r>
            <w:r w:rsidRPr="00C04DA7">
              <w:rPr>
                <w:rFonts w:ascii="楷体" w:eastAsia="楷体" w:hAnsi="楷体" w:cs="楷体_GB2312" w:hint="eastAsia"/>
                <w:snapToGrid w:val="0"/>
                <w:sz w:val="24"/>
              </w:rPr>
              <w:t>值。</w:t>
            </w:r>
          </w:p>
        </w:tc>
      </w:tr>
      <w:tr w:rsidR="00121E5C" w:rsidRPr="00C04DA7" w14:paraId="1F87DC74" w14:textId="77777777" w:rsidTr="00C04DA7">
        <w:tc>
          <w:tcPr>
            <w:tcW w:w="8528" w:type="dxa"/>
            <w:gridSpan w:val="6"/>
          </w:tcPr>
          <w:p w14:paraId="6D5E7AE4"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5C9D746A" w14:textId="77777777" w:rsidR="00121E5C" w:rsidRPr="00C04DA7" w:rsidRDefault="00121E5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本发明经过广泛而深入的研究，首次发现了华支</w:t>
            </w:r>
            <w:proofErr w:type="gramStart"/>
            <w:r w:rsidRPr="00C04DA7">
              <w:rPr>
                <w:rFonts w:ascii="楷体" w:eastAsia="楷体" w:hAnsi="楷体" w:cs="楷体_GB2312" w:hint="eastAsia"/>
                <w:snapToGrid w:val="0"/>
                <w:sz w:val="24"/>
              </w:rPr>
              <w:t>睾</w:t>
            </w:r>
            <w:proofErr w:type="gramEnd"/>
            <w:r w:rsidRPr="00C04DA7">
              <w:rPr>
                <w:rFonts w:ascii="楷体" w:eastAsia="楷体" w:hAnsi="楷体" w:cs="楷体_GB2312" w:hint="eastAsia"/>
                <w:snapToGrid w:val="0"/>
                <w:sz w:val="24"/>
              </w:rPr>
              <w:t>吸虫重组蛋白</w:t>
            </w:r>
            <w:r w:rsidRPr="00C04DA7">
              <w:rPr>
                <w:rFonts w:ascii="楷体" w:eastAsia="楷体" w:hAnsi="楷体" w:cs="楷体_GB2312"/>
                <w:snapToGrid w:val="0"/>
                <w:sz w:val="24"/>
              </w:rPr>
              <w:t>CsHscB对肠炎有显著治疗作用，首次发现重组蛋白CsHscB在制备治疗肠炎药物中的新用途，特别是溃疡性结肠炎具有显著治疗作用，经过该重组蛋白CsHscB治疗可明显改善患有结肠炎动物的体重变化、疾病活动评分、结肠长度、炎性细胞浸润等情况，同时，本发明能够明显降低溃疡性结肠炎炎症因子（如IL-6）水平。因此本发明所提供含有重组蛋白CsHscB的肠炎治疗药物特别是溃疡性结肠炎领域具有极高的应用前景和价值。</w:t>
            </w:r>
          </w:p>
        </w:tc>
      </w:tr>
      <w:tr w:rsidR="00121E5C" w:rsidRPr="00C04DA7" w14:paraId="407A872C" w14:textId="77777777" w:rsidTr="00C04DA7">
        <w:trPr>
          <w:trHeight w:val="3455"/>
        </w:trPr>
        <w:tc>
          <w:tcPr>
            <w:tcW w:w="8528" w:type="dxa"/>
            <w:gridSpan w:val="6"/>
          </w:tcPr>
          <w:p w14:paraId="3A210EBB"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13EE571" w14:textId="77777777" w:rsidR="00121E5C" w:rsidRPr="00C04DA7" w:rsidRDefault="00121E5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目前治疗</w:t>
            </w:r>
            <w:r w:rsidRPr="00C04DA7">
              <w:rPr>
                <w:rFonts w:ascii="楷体" w:eastAsia="楷体" w:hAnsi="楷体" w:cs="楷体_GB2312"/>
                <w:snapToGrid w:val="0"/>
                <w:sz w:val="24"/>
              </w:rPr>
              <w:t>UC的主要措施是通过应用氨基水杨酸、糖皮质激素、抗生素和一些免疫抑制剂等药物，但治疗效果并不理想，甚至出现明显的副作用。随着溃疡性结肠炎发病率的逐年升高，寻找对其行之有效的防治手段，已成为消化系统疾病研究的新热点。</w:t>
            </w:r>
          </w:p>
          <w:p w14:paraId="04F4DACC" w14:textId="77777777" w:rsidR="00121E5C" w:rsidRPr="00C04DA7" w:rsidRDefault="00121E5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本发明经过广泛而深入的研究，发现该重组蛋白</w:t>
            </w:r>
            <w:r w:rsidRPr="00C04DA7">
              <w:rPr>
                <w:rFonts w:ascii="楷体" w:eastAsia="楷体" w:hAnsi="楷体" w:cs="楷体_GB2312"/>
                <w:snapToGrid w:val="0"/>
                <w:sz w:val="24"/>
              </w:rPr>
              <w:t>CsHscB对肠炎特别是溃疡性结肠炎具有显著治疗作用，经过该重组蛋白CsHscB治疗可明显改善患有结肠炎动物的体重变化、疾病活动评分、结肠长度、炎性细胞浸润等情况，同时，本发明能够明显降低溃疡性结肠炎炎症因子（如IL-6）水平。因此本发明所提供含有重组蛋白CsHscB的肠炎治疗药物特别是溃疡性结肠炎领域具有极高的应用前景和价值。</w:t>
            </w:r>
          </w:p>
        </w:tc>
      </w:tr>
      <w:tr w:rsidR="00121E5C" w:rsidRPr="00C04DA7" w14:paraId="3ADC46E9" w14:textId="77777777" w:rsidTr="00C04DA7">
        <w:tc>
          <w:tcPr>
            <w:tcW w:w="8528" w:type="dxa"/>
            <w:gridSpan w:val="6"/>
          </w:tcPr>
          <w:p w14:paraId="37A06C44"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206638E8"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0CA1EBB5"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21E5C" w:rsidRPr="00C04DA7" w14:paraId="58973FB5" w14:textId="77777777" w:rsidTr="00C04DA7">
        <w:tc>
          <w:tcPr>
            <w:tcW w:w="8528" w:type="dxa"/>
            <w:gridSpan w:val="6"/>
          </w:tcPr>
          <w:p w14:paraId="2F992F6A"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合作形式</w:t>
            </w:r>
            <w:r w:rsidRPr="00C04DA7">
              <w:rPr>
                <w:rFonts w:ascii="楷体" w:eastAsia="楷体" w:hAnsi="楷体" w:hint="eastAsia"/>
                <w:snapToGrid w:val="0"/>
                <w:sz w:val="24"/>
              </w:rPr>
              <w:t>：</w:t>
            </w:r>
          </w:p>
          <w:p w14:paraId="22BCB606"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3C9FC6B7"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21E5C" w:rsidRPr="00C04DA7" w14:paraId="1C92E3BC" w14:textId="77777777" w:rsidTr="00C04DA7">
        <w:tc>
          <w:tcPr>
            <w:tcW w:w="8528" w:type="dxa"/>
            <w:gridSpan w:val="6"/>
          </w:tcPr>
          <w:p w14:paraId="3D73EBCE"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232A0AA4" w14:textId="77777777" w:rsidR="00121E5C" w:rsidRPr="00C04DA7" w:rsidRDefault="00121E5C" w:rsidP="00C04DA7">
            <w:pPr>
              <w:adjustRightInd w:val="0"/>
              <w:snapToGrid w:val="0"/>
              <w:spacing w:line="400" w:lineRule="exact"/>
              <w:rPr>
                <w:rFonts w:ascii="楷体" w:eastAsia="楷体" w:hAnsi="楷体"/>
                <w:snapToGrid w:val="0"/>
                <w:sz w:val="24"/>
              </w:rPr>
            </w:pPr>
          </w:p>
          <w:p w14:paraId="1EE6F006" w14:textId="77777777" w:rsidR="00121E5C" w:rsidRPr="00C04DA7" w:rsidRDefault="00121E5C" w:rsidP="00C04DA7">
            <w:pPr>
              <w:adjustRightInd w:val="0"/>
              <w:snapToGrid w:val="0"/>
              <w:spacing w:line="400" w:lineRule="exact"/>
              <w:rPr>
                <w:rFonts w:ascii="楷体" w:eastAsia="楷体" w:hAnsi="楷体"/>
                <w:snapToGrid w:val="0"/>
                <w:sz w:val="24"/>
              </w:rPr>
            </w:pPr>
          </w:p>
        </w:tc>
      </w:tr>
    </w:tbl>
    <w:p w14:paraId="4A3756B3" w14:textId="77777777" w:rsidR="00121E5C" w:rsidRPr="00C04DA7" w:rsidRDefault="00121E5C" w:rsidP="00C04DA7">
      <w:pPr>
        <w:spacing w:line="400" w:lineRule="exact"/>
        <w:rPr>
          <w:rFonts w:ascii="楷体" w:eastAsia="楷体" w:hAnsi="楷体"/>
          <w:sz w:val="24"/>
        </w:rPr>
      </w:pPr>
    </w:p>
    <w:tbl>
      <w:tblPr>
        <w:tblStyle w:val="a8"/>
        <w:tblW w:w="8528" w:type="dxa"/>
        <w:tblInd w:w="0" w:type="dxa"/>
        <w:tblLayout w:type="fixed"/>
        <w:tblLook w:val="04A0" w:firstRow="1" w:lastRow="0" w:firstColumn="1" w:lastColumn="0" w:noHBand="0" w:noVBand="1"/>
      </w:tblPr>
      <w:tblGrid>
        <w:gridCol w:w="1516"/>
        <w:gridCol w:w="1207"/>
        <w:gridCol w:w="1523"/>
        <w:gridCol w:w="1184"/>
        <w:gridCol w:w="1558"/>
        <w:gridCol w:w="1540"/>
      </w:tblGrid>
      <w:tr w:rsidR="00121E5C" w:rsidRPr="00C04DA7" w14:paraId="4EF24D44" w14:textId="77777777" w:rsidTr="00C04DA7">
        <w:tc>
          <w:tcPr>
            <w:tcW w:w="1516" w:type="dxa"/>
          </w:tcPr>
          <w:p w14:paraId="4805DBBB"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目录编号</w:t>
            </w:r>
          </w:p>
        </w:tc>
        <w:tc>
          <w:tcPr>
            <w:tcW w:w="7012" w:type="dxa"/>
            <w:gridSpan w:val="5"/>
          </w:tcPr>
          <w:p w14:paraId="23CB7272" w14:textId="596A6128" w:rsidR="00121E5C" w:rsidRPr="00C04DA7" w:rsidRDefault="00086B25" w:rsidP="00C35CBC">
            <w:pPr>
              <w:adjustRightInd w:val="0"/>
              <w:snapToGrid w:val="0"/>
              <w:spacing w:line="400" w:lineRule="exact"/>
              <w:rPr>
                <w:rFonts w:ascii="楷体" w:eastAsia="楷体" w:hAnsi="楷体"/>
                <w:snapToGrid w:val="0"/>
                <w:sz w:val="24"/>
              </w:rPr>
            </w:pPr>
            <w:r>
              <w:rPr>
                <w:rFonts w:ascii="楷体" w:eastAsia="楷体" w:hAnsi="楷体"/>
                <w:snapToGrid w:val="0"/>
                <w:sz w:val="24"/>
              </w:rPr>
              <w:t>1</w:t>
            </w:r>
            <w:r w:rsidR="00121E5C" w:rsidRPr="00C04DA7">
              <w:rPr>
                <w:rFonts w:ascii="楷体" w:eastAsia="楷体" w:hAnsi="楷体" w:hint="eastAsia"/>
                <w:snapToGrid w:val="0"/>
                <w:sz w:val="24"/>
              </w:rPr>
              <w:t>2</w:t>
            </w:r>
          </w:p>
        </w:tc>
      </w:tr>
      <w:tr w:rsidR="00121E5C" w:rsidRPr="00C04DA7" w14:paraId="4384A16D" w14:textId="77777777" w:rsidTr="00C04DA7">
        <w:tc>
          <w:tcPr>
            <w:tcW w:w="1516" w:type="dxa"/>
          </w:tcPr>
          <w:p w14:paraId="408AF8FA" w14:textId="77777777" w:rsidR="00121E5C" w:rsidRPr="00C04DA7" w:rsidRDefault="00121E5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2E7E6F67" w14:textId="77777777" w:rsidR="00121E5C" w:rsidRPr="00C35CBC" w:rsidRDefault="00121E5C" w:rsidP="00C35CBC">
            <w:pPr>
              <w:adjustRightInd w:val="0"/>
              <w:snapToGrid w:val="0"/>
              <w:spacing w:line="400" w:lineRule="exact"/>
              <w:rPr>
                <w:rFonts w:ascii="楷体" w:eastAsia="楷体" w:hAnsi="楷体"/>
                <w:snapToGrid w:val="0"/>
                <w:sz w:val="24"/>
              </w:rPr>
            </w:pPr>
            <w:bookmarkStart w:id="9" w:name="_Hlk99095382"/>
            <w:r w:rsidRPr="00C35CBC">
              <w:rPr>
                <w:rFonts w:ascii="楷体" w:eastAsia="楷体" w:hAnsi="楷体"/>
                <w:kern w:val="2"/>
                <w:sz w:val="24"/>
                <w:lang w:bidi="ar"/>
              </w:rPr>
              <w:t>STAT1</w:t>
            </w:r>
            <w:r w:rsidRPr="00C35CBC">
              <w:rPr>
                <w:rFonts w:ascii="楷体" w:eastAsia="楷体" w:hAnsi="楷体" w:hint="eastAsia"/>
                <w:kern w:val="2"/>
                <w:sz w:val="24"/>
                <w:lang w:bidi="ar"/>
              </w:rPr>
              <w:t>启动子甲基化检测在耐药肿瘤细胞中的应用</w:t>
            </w:r>
            <w:bookmarkEnd w:id="9"/>
          </w:p>
        </w:tc>
      </w:tr>
      <w:tr w:rsidR="00121E5C" w:rsidRPr="00C04DA7" w14:paraId="07CF76E2" w14:textId="77777777" w:rsidTr="00C04DA7">
        <w:tc>
          <w:tcPr>
            <w:tcW w:w="1516" w:type="dxa"/>
          </w:tcPr>
          <w:p w14:paraId="5231B8B9"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58888126" w14:textId="77777777" w:rsidR="00121E5C" w:rsidRPr="00C04DA7" w:rsidRDefault="00121E5C" w:rsidP="00C35CBC">
            <w:pPr>
              <w:adjustRightInd w:val="0"/>
              <w:snapToGrid w:val="0"/>
              <w:spacing w:line="400" w:lineRule="exact"/>
              <w:rPr>
                <w:rFonts w:ascii="楷体" w:eastAsia="楷体" w:hAnsi="楷体"/>
                <w:snapToGrid w:val="0"/>
                <w:sz w:val="24"/>
              </w:rPr>
            </w:pPr>
            <w:r w:rsidRPr="00C04DA7">
              <w:rPr>
                <w:rFonts w:ascii="楷体" w:eastAsia="楷体" w:hAnsi="楷体" w:hint="eastAsia"/>
                <w:kern w:val="2"/>
                <w:sz w:val="24"/>
                <w:lang w:bidi="ar"/>
              </w:rPr>
              <w:t>生物技术领域</w:t>
            </w:r>
          </w:p>
        </w:tc>
      </w:tr>
      <w:tr w:rsidR="00121E5C" w:rsidRPr="00C04DA7" w14:paraId="4C62A9FC" w14:textId="77777777" w:rsidTr="00C04DA7">
        <w:trPr>
          <w:trHeight w:val="399"/>
        </w:trPr>
        <w:tc>
          <w:tcPr>
            <w:tcW w:w="1516" w:type="dxa"/>
          </w:tcPr>
          <w:p w14:paraId="3D107B0B"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3C4D1EA7" w14:textId="77777777" w:rsidR="00121E5C" w:rsidRPr="00C04DA7" w:rsidRDefault="00121E5C" w:rsidP="00C35CBC">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杨晶</w:t>
            </w:r>
            <w:proofErr w:type="gramEnd"/>
          </w:p>
        </w:tc>
        <w:tc>
          <w:tcPr>
            <w:tcW w:w="1523" w:type="dxa"/>
          </w:tcPr>
          <w:p w14:paraId="759DB558"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3E42F884"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杨晶</w:t>
            </w:r>
          </w:p>
          <w:p w14:paraId="2A44AA0F" w14:textId="77777777" w:rsidR="00121E5C" w:rsidRPr="00C04DA7" w:rsidRDefault="00121E5C" w:rsidP="00C04DA7">
            <w:pPr>
              <w:adjustRightInd w:val="0"/>
              <w:snapToGrid w:val="0"/>
              <w:spacing w:line="400" w:lineRule="exact"/>
              <w:rPr>
                <w:rFonts w:ascii="楷体" w:eastAsia="楷体" w:hAnsi="楷体"/>
                <w:snapToGrid w:val="0"/>
                <w:sz w:val="24"/>
              </w:rPr>
            </w:pPr>
          </w:p>
        </w:tc>
        <w:tc>
          <w:tcPr>
            <w:tcW w:w="1558" w:type="dxa"/>
          </w:tcPr>
          <w:p w14:paraId="273CCD94"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62A76F38"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13645205760</w:t>
            </w:r>
          </w:p>
        </w:tc>
      </w:tr>
      <w:tr w:rsidR="00121E5C" w:rsidRPr="00C04DA7" w14:paraId="0A612786" w14:textId="77777777" w:rsidTr="00C04DA7">
        <w:tc>
          <w:tcPr>
            <w:tcW w:w="8528" w:type="dxa"/>
            <w:gridSpan w:val="6"/>
          </w:tcPr>
          <w:p w14:paraId="001FFEF2"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717E03B5" w14:textId="06E8AC8B" w:rsidR="00121E5C" w:rsidRPr="00C04DA7" w:rsidRDefault="00121E5C" w:rsidP="00C35CBC">
            <w:pPr>
              <w:spacing w:line="400" w:lineRule="exact"/>
              <w:ind w:firstLineChars="200" w:firstLine="480"/>
              <w:rPr>
                <w:rFonts w:ascii="楷体" w:eastAsia="楷体" w:hAnsi="楷体"/>
                <w:snapToGrid w:val="0"/>
                <w:sz w:val="24"/>
              </w:rPr>
            </w:pPr>
            <w:r w:rsidRPr="00C04DA7">
              <w:rPr>
                <w:rFonts w:ascii="楷体" w:eastAsia="楷体" w:hAnsi="楷体" w:hint="eastAsia"/>
                <w:kern w:val="2"/>
                <w:sz w:val="24"/>
                <w:lang w:bidi="ar"/>
              </w:rPr>
              <w:t>化疗是治疗恶性肿瘤最重要的手段之一，然而，肿瘤细胞对化疗药物产生耐药</w:t>
            </w:r>
            <w:r w:rsidR="00C35CBC">
              <w:rPr>
                <w:rFonts w:ascii="楷体" w:eastAsia="楷体" w:hAnsi="楷体" w:hint="eastAsia"/>
                <w:kern w:val="2"/>
                <w:sz w:val="24"/>
                <w:lang w:bidi="ar"/>
              </w:rPr>
              <w:t>，</w:t>
            </w:r>
            <w:r w:rsidRPr="00C04DA7">
              <w:rPr>
                <w:rFonts w:ascii="楷体" w:eastAsia="楷体" w:hAnsi="楷体" w:hint="eastAsia"/>
                <w:kern w:val="2"/>
                <w:sz w:val="24"/>
                <w:lang w:bidi="ar"/>
              </w:rPr>
              <w:t>最终导致化疗失败，肿瘤复发。本发明提供一种</w:t>
            </w:r>
            <w:r w:rsidRPr="00C04DA7">
              <w:rPr>
                <w:rFonts w:ascii="楷体" w:eastAsia="楷体" w:hAnsi="楷体"/>
                <w:kern w:val="2"/>
                <w:sz w:val="24"/>
                <w:lang w:bidi="ar"/>
              </w:rPr>
              <w:t>STAT1</w:t>
            </w:r>
            <w:r w:rsidRPr="00C04DA7">
              <w:rPr>
                <w:rFonts w:ascii="楷体" w:eastAsia="楷体" w:hAnsi="楷体" w:hint="eastAsia"/>
                <w:kern w:val="2"/>
                <w:sz w:val="24"/>
                <w:lang w:bidi="ar"/>
              </w:rPr>
              <w:t>启动子甲基化检测在耐药肿瘤细胞中的应用。</w:t>
            </w:r>
          </w:p>
        </w:tc>
      </w:tr>
      <w:tr w:rsidR="00121E5C" w:rsidRPr="00C04DA7" w14:paraId="7208CF13" w14:textId="77777777" w:rsidTr="00C04DA7">
        <w:tc>
          <w:tcPr>
            <w:tcW w:w="8528" w:type="dxa"/>
            <w:gridSpan w:val="6"/>
          </w:tcPr>
          <w:p w14:paraId="4C360164"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0BCF9682" w14:textId="77777777" w:rsidR="00121E5C" w:rsidRPr="00C04DA7" w:rsidRDefault="00121E5C" w:rsidP="00C04DA7">
            <w:pPr>
              <w:widowControl/>
              <w:spacing w:line="400" w:lineRule="exact"/>
              <w:jc w:val="left"/>
              <w:rPr>
                <w:rFonts w:ascii="楷体" w:eastAsia="楷体" w:hAnsi="楷体"/>
                <w:sz w:val="24"/>
              </w:rPr>
            </w:pPr>
            <w:r w:rsidRPr="00C04DA7">
              <w:rPr>
                <w:rFonts w:ascii="楷体" w:eastAsia="楷体" w:hAnsi="楷体" w:hint="eastAsia"/>
                <w:kern w:val="2"/>
                <w:sz w:val="24"/>
                <w:lang w:bidi="ar"/>
              </w:rPr>
              <w:t>在耐药肿瘤细胞中通过检测</w:t>
            </w:r>
            <w:r w:rsidRPr="00C04DA7">
              <w:rPr>
                <w:rFonts w:ascii="楷体" w:eastAsia="楷体" w:hAnsi="楷体"/>
                <w:kern w:val="2"/>
                <w:sz w:val="24"/>
                <w:lang w:bidi="ar"/>
              </w:rPr>
              <w:t>STAT1</w:t>
            </w:r>
            <w:r w:rsidRPr="00C04DA7">
              <w:rPr>
                <w:rFonts w:ascii="楷体" w:eastAsia="楷体" w:hAnsi="楷体" w:hint="eastAsia"/>
                <w:kern w:val="2"/>
                <w:sz w:val="24"/>
                <w:lang w:bidi="ar"/>
              </w:rPr>
              <w:t>启动子甲基化确认耐药机理。</w:t>
            </w:r>
          </w:p>
          <w:p w14:paraId="7FD6E47F" w14:textId="77777777" w:rsidR="00121E5C" w:rsidRPr="00C04DA7" w:rsidRDefault="00121E5C" w:rsidP="00C35CBC">
            <w:pPr>
              <w:adjustRightInd w:val="0"/>
              <w:snapToGrid w:val="0"/>
              <w:spacing w:line="400" w:lineRule="exact"/>
              <w:rPr>
                <w:rFonts w:ascii="楷体" w:eastAsia="楷体" w:hAnsi="楷体"/>
                <w:snapToGrid w:val="0"/>
                <w:sz w:val="24"/>
              </w:rPr>
            </w:pPr>
          </w:p>
        </w:tc>
      </w:tr>
      <w:tr w:rsidR="00121E5C" w:rsidRPr="00C04DA7" w14:paraId="7BBEF6EC" w14:textId="77777777" w:rsidTr="00C04DA7">
        <w:tc>
          <w:tcPr>
            <w:tcW w:w="8528" w:type="dxa"/>
            <w:gridSpan w:val="6"/>
          </w:tcPr>
          <w:p w14:paraId="56FCFE51"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42B5515A"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kern w:val="2"/>
                <w:sz w:val="24"/>
                <w:lang w:bidi="ar"/>
              </w:rPr>
              <w:t>该发明具有潜在的指导临床用药的应用价值。</w:t>
            </w:r>
          </w:p>
          <w:p w14:paraId="4CFEBE96" w14:textId="77777777" w:rsidR="00121E5C" w:rsidRPr="00C04DA7" w:rsidRDefault="00121E5C" w:rsidP="00C04DA7">
            <w:pPr>
              <w:adjustRightInd w:val="0"/>
              <w:snapToGrid w:val="0"/>
              <w:spacing w:line="400" w:lineRule="exact"/>
              <w:rPr>
                <w:rFonts w:ascii="楷体" w:eastAsia="楷体" w:hAnsi="楷体"/>
                <w:snapToGrid w:val="0"/>
                <w:sz w:val="24"/>
              </w:rPr>
            </w:pPr>
          </w:p>
          <w:p w14:paraId="63E24D5E" w14:textId="77777777" w:rsidR="00121E5C" w:rsidRPr="00C04DA7" w:rsidRDefault="00121E5C" w:rsidP="00C04DA7">
            <w:pPr>
              <w:adjustRightInd w:val="0"/>
              <w:snapToGrid w:val="0"/>
              <w:spacing w:line="400" w:lineRule="exact"/>
              <w:rPr>
                <w:rFonts w:ascii="楷体" w:eastAsia="楷体" w:hAnsi="楷体"/>
                <w:snapToGrid w:val="0"/>
                <w:sz w:val="24"/>
              </w:rPr>
            </w:pPr>
          </w:p>
        </w:tc>
      </w:tr>
      <w:tr w:rsidR="00121E5C" w:rsidRPr="00C04DA7" w14:paraId="1DEACAE2" w14:textId="77777777" w:rsidTr="00C04DA7">
        <w:tc>
          <w:tcPr>
            <w:tcW w:w="8528" w:type="dxa"/>
            <w:gridSpan w:val="6"/>
          </w:tcPr>
          <w:p w14:paraId="6813AB86"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55A8342E"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30E6B642"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21E5C" w:rsidRPr="00C04DA7" w14:paraId="2C24BA16" w14:textId="77777777" w:rsidTr="00C04DA7">
        <w:tc>
          <w:tcPr>
            <w:tcW w:w="8528" w:type="dxa"/>
            <w:gridSpan w:val="6"/>
          </w:tcPr>
          <w:p w14:paraId="53760FD3"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7349F5AE"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776300DB"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21E5C" w:rsidRPr="00C04DA7" w14:paraId="316B7B80" w14:textId="77777777" w:rsidTr="00C04DA7">
        <w:tc>
          <w:tcPr>
            <w:tcW w:w="8528" w:type="dxa"/>
            <w:gridSpan w:val="6"/>
          </w:tcPr>
          <w:p w14:paraId="1803A075"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5E2F6066" w14:textId="77777777" w:rsidR="00121E5C" w:rsidRPr="00C04DA7" w:rsidRDefault="00121E5C" w:rsidP="00C04DA7">
            <w:pPr>
              <w:adjustRightInd w:val="0"/>
              <w:snapToGrid w:val="0"/>
              <w:spacing w:line="400" w:lineRule="exact"/>
              <w:rPr>
                <w:rFonts w:ascii="楷体" w:eastAsia="楷体" w:hAnsi="楷体"/>
                <w:snapToGrid w:val="0"/>
                <w:sz w:val="24"/>
              </w:rPr>
            </w:pPr>
          </w:p>
          <w:p w14:paraId="5A921639" w14:textId="77777777" w:rsidR="00121E5C" w:rsidRPr="00C04DA7" w:rsidRDefault="00121E5C" w:rsidP="00C04DA7">
            <w:pPr>
              <w:adjustRightInd w:val="0"/>
              <w:snapToGrid w:val="0"/>
              <w:spacing w:line="400" w:lineRule="exact"/>
              <w:rPr>
                <w:rFonts w:ascii="楷体" w:eastAsia="楷体" w:hAnsi="楷体"/>
                <w:snapToGrid w:val="0"/>
                <w:sz w:val="24"/>
              </w:rPr>
            </w:pPr>
          </w:p>
        </w:tc>
      </w:tr>
    </w:tbl>
    <w:p w14:paraId="036D9B78" w14:textId="77777777" w:rsidR="00121E5C" w:rsidRPr="00C04DA7" w:rsidRDefault="00121E5C" w:rsidP="00C04DA7">
      <w:pPr>
        <w:spacing w:line="400" w:lineRule="exact"/>
        <w:rPr>
          <w:rFonts w:ascii="楷体" w:eastAsia="楷体" w:hAnsi="楷体"/>
          <w:sz w:val="24"/>
        </w:rPr>
      </w:pPr>
    </w:p>
    <w:p w14:paraId="1EF20664" w14:textId="77777777" w:rsidR="00121E5C" w:rsidRPr="00C04DA7" w:rsidRDefault="00121E5C" w:rsidP="00C04DA7">
      <w:pPr>
        <w:widowControl/>
        <w:spacing w:line="400" w:lineRule="exact"/>
        <w:jc w:val="left"/>
        <w:rPr>
          <w:rFonts w:ascii="楷体" w:eastAsia="楷体" w:hAnsi="楷体"/>
          <w:sz w:val="24"/>
        </w:rPr>
      </w:pPr>
      <w:r w:rsidRPr="00C04DA7">
        <w:rPr>
          <w:rFonts w:ascii="楷体" w:eastAsia="楷体" w:hAnsi="楷体"/>
          <w:sz w:val="24"/>
        </w:rPr>
        <w:br w:type="page"/>
      </w:r>
    </w:p>
    <w:tbl>
      <w:tblPr>
        <w:tblStyle w:val="a8"/>
        <w:tblW w:w="8528" w:type="dxa"/>
        <w:tblInd w:w="0" w:type="dxa"/>
        <w:tblLayout w:type="fixed"/>
        <w:tblLook w:val="04A0" w:firstRow="1" w:lastRow="0" w:firstColumn="1" w:lastColumn="0" w:noHBand="0" w:noVBand="1"/>
      </w:tblPr>
      <w:tblGrid>
        <w:gridCol w:w="1516"/>
        <w:gridCol w:w="1207"/>
        <w:gridCol w:w="1523"/>
        <w:gridCol w:w="1184"/>
        <w:gridCol w:w="1558"/>
        <w:gridCol w:w="1540"/>
      </w:tblGrid>
      <w:tr w:rsidR="00121E5C" w:rsidRPr="00C04DA7" w14:paraId="1C1B5B5B" w14:textId="77777777" w:rsidTr="00C04DA7">
        <w:tc>
          <w:tcPr>
            <w:tcW w:w="1516" w:type="dxa"/>
          </w:tcPr>
          <w:p w14:paraId="045E3CE0"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2E520876" w14:textId="5C6B550F" w:rsidR="00121E5C" w:rsidRPr="00C04DA7" w:rsidRDefault="00086B25" w:rsidP="00C35CBC">
            <w:pPr>
              <w:adjustRightInd w:val="0"/>
              <w:snapToGrid w:val="0"/>
              <w:spacing w:line="400" w:lineRule="exact"/>
              <w:rPr>
                <w:rFonts w:ascii="楷体" w:eastAsia="楷体" w:hAnsi="楷体"/>
                <w:snapToGrid w:val="0"/>
                <w:sz w:val="24"/>
              </w:rPr>
            </w:pPr>
            <w:r>
              <w:rPr>
                <w:rFonts w:ascii="楷体" w:eastAsia="楷体" w:hAnsi="楷体"/>
                <w:snapToGrid w:val="0"/>
                <w:sz w:val="24"/>
              </w:rPr>
              <w:t>1</w:t>
            </w:r>
            <w:r w:rsidR="00121E5C" w:rsidRPr="00C04DA7">
              <w:rPr>
                <w:rFonts w:ascii="楷体" w:eastAsia="楷体" w:hAnsi="楷体" w:hint="eastAsia"/>
                <w:snapToGrid w:val="0"/>
                <w:sz w:val="24"/>
              </w:rPr>
              <w:t>3</w:t>
            </w:r>
          </w:p>
        </w:tc>
      </w:tr>
      <w:tr w:rsidR="00121E5C" w:rsidRPr="00C04DA7" w14:paraId="07FD8D5A" w14:textId="77777777" w:rsidTr="00C04DA7">
        <w:tc>
          <w:tcPr>
            <w:tcW w:w="1516" w:type="dxa"/>
          </w:tcPr>
          <w:p w14:paraId="608C6648" w14:textId="77777777" w:rsidR="00121E5C" w:rsidRPr="00C04DA7" w:rsidRDefault="00121E5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053CC927" w14:textId="77777777" w:rsidR="00121E5C" w:rsidRPr="00C35CBC" w:rsidRDefault="00121E5C" w:rsidP="00C35CBC">
            <w:pPr>
              <w:adjustRightInd w:val="0"/>
              <w:snapToGrid w:val="0"/>
              <w:spacing w:line="400" w:lineRule="exact"/>
              <w:rPr>
                <w:rFonts w:ascii="楷体" w:eastAsia="楷体" w:hAnsi="楷体"/>
                <w:snapToGrid w:val="0"/>
                <w:sz w:val="24"/>
              </w:rPr>
            </w:pPr>
            <w:bookmarkStart w:id="10" w:name="_Hlk99095469"/>
            <w:r w:rsidRPr="00C35CBC">
              <w:rPr>
                <w:rFonts w:ascii="楷体" w:eastAsia="楷体" w:hAnsi="楷体"/>
                <w:kern w:val="2"/>
                <w:sz w:val="24"/>
                <w:lang w:bidi="ar"/>
              </w:rPr>
              <w:t xml:space="preserve">AURKA-CKO1-N </w:t>
            </w:r>
            <w:r w:rsidRPr="00C35CBC">
              <w:rPr>
                <w:rFonts w:ascii="楷体" w:eastAsia="楷体" w:hAnsi="楷体" w:hint="eastAsia"/>
                <w:kern w:val="2"/>
                <w:sz w:val="24"/>
                <w:lang w:bidi="ar"/>
              </w:rPr>
              <w:t>条件性基因敲除小鼠模型的构建方法及应用</w:t>
            </w:r>
            <w:bookmarkEnd w:id="10"/>
          </w:p>
        </w:tc>
      </w:tr>
      <w:tr w:rsidR="00121E5C" w:rsidRPr="00C04DA7" w14:paraId="7A032DE6" w14:textId="77777777" w:rsidTr="00C04DA7">
        <w:tc>
          <w:tcPr>
            <w:tcW w:w="1516" w:type="dxa"/>
          </w:tcPr>
          <w:p w14:paraId="2524614E"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7FB5BC3B" w14:textId="77777777" w:rsidR="00121E5C" w:rsidRPr="00C04DA7" w:rsidRDefault="00121E5C" w:rsidP="00C35CBC">
            <w:pPr>
              <w:adjustRightInd w:val="0"/>
              <w:snapToGrid w:val="0"/>
              <w:spacing w:line="400" w:lineRule="exact"/>
              <w:rPr>
                <w:rFonts w:ascii="楷体" w:eastAsia="楷体" w:hAnsi="楷体"/>
                <w:snapToGrid w:val="0"/>
                <w:sz w:val="24"/>
              </w:rPr>
            </w:pPr>
            <w:r w:rsidRPr="00C04DA7">
              <w:rPr>
                <w:rFonts w:ascii="楷体" w:eastAsia="楷体" w:hAnsi="楷体" w:hint="eastAsia"/>
                <w:kern w:val="2"/>
                <w:sz w:val="24"/>
                <w:lang w:bidi="ar"/>
              </w:rPr>
              <w:t>生物技术领域</w:t>
            </w:r>
          </w:p>
        </w:tc>
      </w:tr>
      <w:tr w:rsidR="00121E5C" w:rsidRPr="00C04DA7" w14:paraId="5A0CD647" w14:textId="77777777" w:rsidTr="00C35CBC">
        <w:trPr>
          <w:trHeight w:val="1028"/>
        </w:trPr>
        <w:tc>
          <w:tcPr>
            <w:tcW w:w="1516" w:type="dxa"/>
          </w:tcPr>
          <w:p w14:paraId="6704C42B"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3CE689F3" w14:textId="77777777" w:rsidR="00121E5C" w:rsidRPr="00C04DA7" w:rsidRDefault="00121E5C" w:rsidP="00C04DA7">
            <w:pPr>
              <w:adjustRightInd w:val="0"/>
              <w:snapToGrid w:val="0"/>
              <w:spacing w:line="400" w:lineRule="exact"/>
              <w:ind w:firstLineChars="200" w:firstLine="480"/>
              <w:rPr>
                <w:rFonts w:ascii="楷体" w:eastAsia="楷体" w:hAnsi="楷体"/>
                <w:snapToGrid w:val="0"/>
                <w:sz w:val="24"/>
              </w:rPr>
            </w:pPr>
            <w:proofErr w:type="gramStart"/>
            <w:r w:rsidRPr="00C04DA7">
              <w:rPr>
                <w:rFonts w:ascii="楷体" w:eastAsia="楷体" w:hAnsi="楷体" w:hint="eastAsia"/>
                <w:snapToGrid w:val="0"/>
                <w:sz w:val="24"/>
              </w:rPr>
              <w:t>杨晶</w:t>
            </w:r>
            <w:proofErr w:type="gramEnd"/>
          </w:p>
        </w:tc>
        <w:tc>
          <w:tcPr>
            <w:tcW w:w="1523" w:type="dxa"/>
          </w:tcPr>
          <w:p w14:paraId="7347116E"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0874A738"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杨晶</w:t>
            </w:r>
          </w:p>
          <w:p w14:paraId="7E3FC55D" w14:textId="77777777" w:rsidR="00121E5C" w:rsidRPr="00C04DA7" w:rsidRDefault="00121E5C"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郑葵阳</w:t>
            </w:r>
            <w:proofErr w:type="gramEnd"/>
          </w:p>
        </w:tc>
        <w:tc>
          <w:tcPr>
            <w:tcW w:w="1558" w:type="dxa"/>
          </w:tcPr>
          <w:p w14:paraId="6F837F90"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78D8C0AB" w14:textId="121C673A" w:rsidR="00121E5C" w:rsidRPr="00C04DA7" w:rsidRDefault="00121E5C" w:rsidP="00C04DA7">
            <w:pPr>
              <w:adjustRightInd w:val="0"/>
              <w:snapToGrid w:val="0"/>
              <w:spacing w:line="400" w:lineRule="exact"/>
              <w:rPr>
                <w:rFonts w:ascii="楷体" w:eastAsia="楷体" w:hAnsi="楷体"/>
                <w:sz w:val="24"/>
                <w:lang w:bidi="ar"/>
              </w:rPr>
            </w:pPr>
            <w:r w:rsidRPr="00C04DA7">
              <w:rPr>
                <w:rFonts w:ascii="楷体" w:eastAsia="楷体" w:hAnsi="楷体" w:hint="eastAsia"/>
                <w:snapToGrid w:val="0"/>
                <w:sz w:val="24"/>
              </w:rPr>
              <w:t>13645205760</w:t>
            </w:r>
          </w:p>
          <w:p w14:paraId="2E645490"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kern w:val="2"/>
                <w:sz w:val="24"/>
                <w:lang w:bidi="ar"/>
              </w:rPr>
              <w:t>13505210561</w:t>
            </w:r>
          </w:p>
        </w:tc>
      </w:tr>
      <w:tr w:rsidR="00121E5C" w:rsidRPr="00C04DA7" w14:paraId="06158DEB" w14:textId="77777777" w:rsidTr="00C04DA7">
        <w:tc>
          <w:tcPr>
            <w:tcW w:w="8528" w:type="dxa"/>
            <w:gridSpan w:val="6"/>
          </w:tcPr>
          <w:p w14:paraId="398543F3"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488C992B"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kern w:val="2"/>
                <w:sz w:val="24"/>
                <w:lang w:bidi="ar"/>
              </w:rPr>
              <w:t xml:space="preserve">Aurora-A </w:t>
            </w:r>
            <w:r w:rsidRPr="00C04DA7">
              <w:rPr>
                <w:rFonts w:ascii="楷体" w:eastAsia="楷体" w:hAnsi="楷体" w:hint="eastAsia"/>
                <w:kern w:val="2"/>
                <w:sz w:val="24"/>
                <w:lang w:bidi="ar"/>
              </w:rPr>
              <w:t>是参与调控细胞有丝分裂的一类重要的丝氨酸</w:t>
            </w:r>
            <w:r w:rsidRPr="00C04DA7">
              <w:rPr>
                <w:rFonts w:ascii="楷体" w:eastAsia="楷体" w:hAnsi="楷体"/>
                <w:kern w:val="2"/>
                <w:sz w:val="24"/>
                <w:lang w:bidi="ar"/>
              </w:rPr>
              <w:t>/</w:t>
            </w:r>
            <w:r w:rsidRPr="00C04DA7">
              <w:rPr>
                <w:rFonts w:ascii="楷体" w:eastAsia="楷体" w:hAnsi="楷体" w:hint="eastAsia"/>
                <w:kern w:val="2"/>
                <w:sz w:val="24"/>
                <w:lang w:bidi="ar"/>
              </w:rPr>
              <w:t>苏氨酸蛋白激酶，其异常表达会引起细胞有丝分裂异常，进而导致基因组不稳定而诱发肿瘤形成。越来越多的研究显示，</w:t>
            </w:r>
            <w:r w:rsidRPr="00C04DA7">
              <w:rPr>
                <w:rFonts w:ascii="楷体" w:eastAsia="楷体" w:hAnsi="楷体"/>
                <w:kern w:val="2"/>
                <w:sz w:val="24"/>
                <w:lang w:bidi="ar"/>
              </w:rPr>
              <w:t xml:space="preserve">Aurora-A </w:t>
            </w:r>
            <w:r w:rsidRPr="00C04DA7">
              <w:rPr>
                <w:rFonts w:ascii="楷体" w:eastAsia="楷体" w:hAnsi="楷体" w:hint="eastAsia"/>
                <w:kern w:val="2"/>
                <w:sz w:val="24"/>
                <w:lang w:bidi="ar"/>
              </w:rPr>
              <w:t>在结直肠癌、神经胶质瘤、乳腺癌、胰腺癌中异常高表达。然而，由于</w:t>
            </w:r>
            <w:r w:rsidRPr="00C04DA7">
              <w:rPr>
                <w:rFonts w:ascii="楷体" w:eastAsia="楷体" w:hAnsi="楷体"/>
                <w:kern w:val="2"/>
                <w:sz w:val="24"/>
                <w:lang w:bidi="ar"/>
              </w:rPr>
              <w:t xml:space="preserve"> Aurora-A </w:t>
            </w:r>
            <w:r w:rsidRPr="00C04DA7">
              <w:rPr>
                <w:rFonts w:ascii="楷体" w:eastAsia="楷体" w:hAnsi="楷体" w:hint="eastAsia"/>
                <w:kern w:val="2"/>
                <w:sz w:val="24"/>
                <w:lang w:bidi="ar"/>
              </w:rPr>
              <w:t>全身敲除小鼠容易造成小鼠胚胎致死。因此，利用ES打靶构建</w:t>
            </w:r>
            <w:r w:rsidRPr="00C04DA7">
              <w:rPr>
                <w:rFonts w:ascii="楷体" w:eastAsia="楷体" w:hAnsi="楷体"/>
                <w:kern w:val="2"/>
                <w:sz w:val="24"/>
                <w:lang w:bidi="ar"/>
              </w:rPr>
              <w:t xml:space="preserve"> Aurka </w:t>
            </w:r>
            <w:r w:rsidRPr="00C04DA7">
              <w:rPr>
                <w:rFonts w:ascii="楷体" w:eastAsia="楷体" w:hAnsi="楷体" w:hint="eastAsia"/>
                <w:kern w:val="2"/>
                <w:sz w:val="24"/>
                <w:lang w:bidi="ar"/>
              </w:rPr>
              <w:t>基</w:t>
            </w:r>
            <w:r w:rsidRPr="00C04DA7">
              <w:rPr>
                <w:rFonts w:ascii="楷体" w:eastAsia="楷体" w:hAnsi="楷体"/>
                <w:kern w:val="2"/>
                <w:sz w:val="24"/>
                <w:lang w:bidi="ar"/>
              </w:rPr>
              <w:t xml:space="preserve"> </w:t>
            </w:r>
            <w:r w:rsidRPr="00C04DA7">
              <w:rPr>
                <w:rFonts w:ascii="楷体" w:eastAsia="楷体" w:hAnsi="楷体" w:hint="eastAsia"/>
                <w:kern w:val="2"/>
                <w:sz w:val="24"/>
                <w:lang w:bidi="ar"/>
              </w:rPr>
              <w:t>因</w:t>
            </w:r>
            <w:r w:rsidRPr="00C04DA7">
              <w:rPr>
                <w:rFonts w:ascii="楷体" w:eastAsia="楷体" w:hAnsi="楷体"/>
                <w:kern w:val="2"/>
                <w:sz w:val="24"/>
                <w:lang w:bidi="ar"/>
              </w:rPr>
              <w:t xml:space="preserve"> flox </w:t>
            </w:r>
            <w:r w:rsidRPr="00C04DA7">
              <w:rPr>
                <w:rFonts w:ascii="楷体" w:eastAsia="楷体" w:hAnsi="楷体" w:hint="eastAsia"/>
                <w:kern w:val="2"/>
                <w:sz w:val="24"/>
                <w:lang w:bidi="ar"/>
              </w:rPr>
              <w:t>小鼠，将其与组织特异性表达</w:t>
            </w:r>
            <w:r w:rsidRPr="00C04DA7">
              <w:rPr>
                <w:rFonts w:ascii="楷体" w:eastAsia="楷体" w:hAnsi="楷体"/>
                <w:kern w:val="2"/>
                <w:sz w:val="24"/>
                <w:lang w:bidi="ar"/>
              </w:rPr>
              <w:t xml:space="preserve"> Cre </w:t>
            </w:r>
            <w:r w:rsidRPr="00C04DA7">
              <w:rPr>
                <w:rFonts w:ascii="楷体" w:eastAsia="楷体" w:hAnsi="楷体" w:hint="eastAsia"/>
                <w:kern w:val="2"/>
                <w:sz w:val="24"/>
                <w:lang w:bidi="ar"/>
              </w:rPr>
              <w:t>重组酶的小鼠交配后，导致</w:t>
            </w:r>
            <w:r w:rsidRPr="00C04DA7">
              <w:rPr>
                <w:rFonts w:ascii="楷体" w:eastAsia="楷体" w:hAnsi="楷体"/>
                <w:kern w:val="2"/>
                <w:sz w:val="24"/>
                <w:lang w:bidi="ar"/>
              </w:rPr>
              <w:t xml:space="preserve"> Aurka </w:t>
            </w:r>
            <w:r w:rsidRPr="00C04DA7">
              <w:rPr>
                <w:rFonts w:ascii="楷体" w:eastAsia="楷体" w:hAnsi="楷体" w:hint="eastAsia"/>
                <w:kern w:val="2"/>
                <w:sz w:val="24"/>
                <w:lang w:bidi="ar"/>
              </w:rPr>
              <w:t>基因在特定组织和细胞类型中功能性缺失。</w:t>
            </w:r>
          </w:p>
          <w:p w14:paraId="54DCE2EF" w14:textId="77777777" w:rsidR="00121E5C" w:rsidRPr="00C04DA7" w:rsidRDefault="00121E5C" w:rsidP="00C04DA7">
            <w:pPr>
              <w:adjustRightInd w:val="0"/>
              <w:snapToGrid w:val="0"/>
              <w:spacing w:line="400" w:lineRule="exact"/>
              <w:rPr>
                <w:rFonts w:ascii="楷体" w:eastAsia="楷体" w:hAnsi="楷体"/>
                <w:snapToGrid w:val="0"/>
                <w:sz w:val="24"/>
              </w:rPr>
            </w:pPr>
          </w:p>
          <w:p w14:paraId="38FABC46" w14:textId="77777777" w:rsidR="00121E5C" w:rsidRPr="00C04DA7" w:rsidRDefault="00121E5C" w:rsidP="00C04DA7">
            <w:pPr>
              <w:adjustRightInd w:val="0"/>
              <w:snapToGrid w:val="0"/>
              <w:spacing w:line="400" w:lineRule="exact"/>
              <w:rPr>
                <w:rFonts w:ascii="楷体" w:eastAsia="楷体" w:hAnsi="楷体"/>
                <w:snapToGrid w:val="0"/>
                <w:sz w:val="24"/>
              </w:rPr>
            </w:pPr>
          </w:p>
        </w:tc>
      </w:tr>
      <w:tr w:rsidR="00121E5C" w:rsidRPr="00C04DA7" w14:paraId="17BAF3F3" w14:textId="77777777" w:rsidTr="00C04DA7">
        <w:tc>
          <w:tcPr>
            <w:tcW w:w="8528" w:type="dxa"/>
            <w:gridSpan w:val="6"/>
          </w:tcPr>
          <w:p w14:paraId="03F2249A"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7B72CC35" w14:textId="77777777" w:rsidR="00121E5C" w:rsidRPr="00C04DA7" w:rsidRDefault="00121E5C" w:rsidP="00C04DA7">
            <w:pPr>
              <w:adjustRightInd w:val="0"/>
              <w:snapToGrid w:val="0"/>
              <w:spacing w:line="400" w:lineRule="exact"/>
              <w:rPr>
                <w:rFonts w:ascii="楷体" w:eastAsia="楷体" w:hAnsi="楷体"/>
                <w:snapToGrid w:val="0"/>
                <w:sz w:val="24"/>
              </w:rPr>
            </w:pPr>
          </w:p>
          <w:p w14:paraId="7E110A28"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kern w:val="2"/>
                <w:sz w:val="24"/>
                <w:lang w:bidi="ar"/>
              </w:rPr>
              <w:t>利用</w:t>
            </w:r>
            <w:r w:rsidRPr="00C04DA7">
              <w:rPr>
                <w:rFonts w:ascii="楷体" w:eastAsia="楷体" w:hAnsi="楷体"/>
                <w:kern w:val="2"/>
                <w:sz w:val="24"/>
                <w:lang w:bidi="ar"/>
              </w:rPr>
              <w:t xml:space="preserve"> Aurka </w:t>
            </w:r>
            <w:r w:rsidRPr="00C04DA7">
              <w:rPr>
                <w:rFonts w:ascii="楷体" w:eastAsia="楷体" w:hAnsi="楷体" w:hint="eastAsia"/>
                <w:kern w:val="2"/>
                <w:sz w:val="24"/>
                <w:lang w:bidi="ar"/>
              </w:rPr>
              <w:t>基</w:t>
            </w:r>
            <w:r w:rsidRPr="00C04DA7">
              <w:rPr>
                <w:rFonts w:ascii="楷体" w:eastAsia="楷体" w:hAnsi="楷体"/>
                <w:kern w:val="2"/>
                <w:sz w:val="24"/>
                <w:lang w:bidi="ar"/>
              </w:rPr>
              <w:t xml:space="preserve"> </w:t>
            </w:r>
            <w:r w:rsidRPr="00C04DA7">
              <w:rPr>
                <w:rFonts w:ascii="楷体" w:eastAsia="楷体" w:hAnsi="楷体" w:hint="eastAsia"/>
                <w:kern w:val="2"/>
                <w:sz w:val="24"/>
                <w:lang w:bidi="ar"/>
              </w:rPr>
              <w:t>因</w:t>
            </w:r>
            <w:r w:rsidRPr="00C04DA7">
              <w:rPr>
                <w:rFonts w:ascii="楷体" w:eastAsia="楷体" w:hAnsi="楷体"/>
                <w:kern w:val="2"/>
                <w:sz w:val="24"/>
                <w:lang w:bidi="ar"/>
              </w:rPr>
              <w:t xml:space="preserve"> flox </w:t>
            </w:r>
            <w:r w:rsidRPr="00C04DA7">
              <w:rPr>
                <w:rFonts w:ascii="楷体" w:eastAsia="楷体" w:hAnsi="楷体" w:hint="eastAsia"/>
                <w:kern w:val="2"/>
                <w:sz w:val="24"/>
                <w:lang w:bidi="ar"/>
              </w:rPr>
              <w:t>小鼠与组织特异性表达</w:t>
            </w:r>
            <w:r w:rsidRPr="00C04DA7">
              <w:rPr>
                <w:rFonts w:ascii="楷体" w:eastAsia="楷体" w:hAnsi="楷体"/>
                <w:kern w:val="2"/>
                <w:sz w:val="24"/>
                <w:lang w:bidi="ar"/>
              </w:rPr>
              <w:t xml:space="preserve"> Cre </w:t>
            </w:r>
            <w:r w:rsidRPr="00C04DA7">
              <w:rPr>
                <w:rFonts w:ascii="楷体" w:eastAsia="楷体" w:hAnsi="楷体" w:hint="eastAsia"/>
                <w:kern w:val="2"/>
                <w:sz w:val="24"/>
                <w:lang w:bidi="ar"/>
              </w:rPr>
              <w:t>重组酶的小鼠交配后，导致</w:t>
            </w:r>
            <w:r w:rsidRPr="00C04DA7">
              <w:rPr>
                <w:rFonts w:ascii="楷体" w:eastAsia="楷体" w:hAnsi="楷体"/>
                <w:kern w:val="2"/>
                <w:sz w:val="24"/>
                <w:lang w:bidi="ar"/>
              </w:rPr>
              <w:t xml:space="preserve"> Aurka </w:t>
            </w:r>
            <w:r w:rsidRPr="00C04DA7">
              <w:rPr>
                <w:rFonts w:ascii="楷体" w:eastAsia="楷体" w:hAnsi="楷体" w:hint="eastAsia"/>
                <w:kern w:val="2"/>
                <w:sz w:val="24"/>
                <w:lang w:bidi="ar"/>
              </w:rPr>
              <w:t>基因在特定组织和细胞类型中功能性缺失。</w:t>
            </w:r>
          </w:p>
          <w:p w14:paraId="0FA067CE" w14:textId="77777777" w:rsidR="00121E5C" w:rsidRPr="00C04DA7" w:rsidRDefault="00121E5C" w:rsidP="00C35CBC">
            <w:pPr>
              <w:adjustRightInd w:val="0"/>
              <w:snapToGrid w:val="0"/>
              <w:spacing w:line="400" w:lineRule="exact"/>
              <w:rPr>
                <w:rFonts w:ascii="楷体" w:eastAsia="楷体" w:hAnsi="楷体"/>
                <w:snapToGrid w:val="0"/>
                <w:sz w:val="24"/>
              </w:rPr>
            </w:pPr>
          </w:p>
        </w:tc>
      </w:tr>
      <w:tr w:rsidR="00121E5C" w:rsidRPr="00C04DA7" w14:paraId="7BD35F01" w14:textId="77777777" w:rsidTr="00C04DA7">
        <w:tc>
          <w:tcPr>
            <w:tcW w:w="8528" w:type="dxa"/>
            <w:gridSpan w:val="6"/>
          </w:tcPr>
          <w:p w14:paraId="7A2D67E6"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AF7CC5B"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kern w:val="2"/>
                <w:sz w:val="24"/>
                <w:lang w:bidi="ar"/>
              </w:rPr>
              <w:t>为有目的的研究</w:t>
            </w:r>
            <w:r w:rsidRPr="00C04DA7">
              <w:rPr>
                <w:rFonts w:ascii="楷体" w:eastAsia="楷体" w:hAnsi="楷体"/>
                <w:kern w:val="2"/>
                <w:sz w:val="24"/>
                <w:lang w:bidi="ar"/>
              </w:rPr>
              <w:t xml:space="preserve"> Aurora-A </w:t>
            </w:r>
            <w:r w:rsidRPr="00C04DA7">
              <w:rPr>
                <w:rFonts w:ascii="楷体" w:eastAsia="楷体" w:hAnsi="楷体" w:hint="eastAsia"/>
                <w:kern w:val="2"/>
                <w:sz w:val="24"/>
                <w:lang w:bidi="ar"/>
              </w:rPr>
              <w:t>在特定肿瘤发生发展中的作用及筛选小分子抑制剂提供理想的对照模型。</w:t>
            </w:r>
          </w:p>
          <w:p w14:paraId="4F6784D1" w14:textId="77777777" w:rsidR="00121E5C" w:rsidRPr="00C04DA7" w:rsidRDefault="00121E5C" w:rsidP="00C04DA7">
            <w:pPr>
              <w:adjustRightInd w:val="0"/>
              <w:snapToGrid w:val="0"/>
              <w:spacing w:line="400" w:lineRule="exact"/>
              <w:rPr>
                <w:rFonts w:ascii="楷体" w:eastAsia="楷体" w:hAnsi="楷体"/>
                <w:snapToGrid w:val="0"/>
                <w:sz w:val="24"/>
              </w:rPr>
            </w:pPr>
          </w:p>
          <w:p w14:paraId="51CB3594" w14:textId="77777777" w:rsidR="00121E5C" w:rsidRPr="00C04DA7" w:rsidRDefault="00121E5C" w:rsidP="00C35CBC">
            <w:pPr>
              <w:adjustRightInd w:val="0"/>
              <w:snapToGrid w:val="0"/>
              <w:spacing w:line="400" w:lineRule="exact"/>
              <w:rPr>
                <w:rFonts w:ascii="楷体" w:eastAsia="楷体" w:hAnsi="楷体"/>
                <w:snapToGrid w:val="0"/>
                <w:sz w:val="24"/>
              </w:rPr>
            </w:pPr>
          </w:p>
        </w:tc>
      </w:tr>
      <w:tr w:rsidR="00121E5C" w:rsidRPr="00C04DA7" w14:paraId="4F0DC755" w14:textId="77777777" w:rsidTr="00C04DA7">
        <w:tc>
          <w:tcPr>
            <w:tcW w:w="8528" w:type="dxa"/>
            <w:gridSpan w:val="6"/>
          </w:tcPr>
          <w:p w14:paraId="76F0AD4F"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0A35AAF6"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47EC4B33"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21E5C" w:rsidRPr="00C04DA7" w14:paraId="4E0C9E97" w14:textId="77777777" w:rsidTr="00C04DA7">
        <w:tc>
          <w:tcPr>
            <w:tcW w:w="8528" w:type="dxa"/>
            <w:gridSpan w:val="6"/>
          </w:tcPr>
          <w:p w14:paraId="5EA4DF9E"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7623A522"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50830967"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21E5C" w:rsidRPr="00C04DA7" w14:paraId="24086706" w14:textId="77777777" w:rsidTr="00C04DA7">
        <w:tc>
          <w:tcPr>
            <w:tcW w:w="8528" w:type="dxa"/>
            <w:gridSpan w:val="6"/>
          </w:tcPr>
          <w:p w14:paraId="552CEF74"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37EB24DC" w14:textId="77777777" w:rsidR="00121E5C" w:rsidRPr="00C04DA7" w:rsidRDefault="00121E5C" w:rsidP="00C04DA7">
            <w:pPr>
              <w:adjustRightInd w:val="0"/>
              <w:snapToGrid w:val="0"/>
              <w:spacing w:line="400" w:lineRule="exact"/>
              <w:rPr>
                <w:rFonts w:ascii="楷体" w:eastAsia="楷体" w:hAnsi="楷体"/>
                <w:snapToGrid w:val="0"/>
                <w:sz w:val="24"/>
              </w:rPr>
            </w:pPr>
          </w:p>
          <w:p w14:paraId="52F1DF17" w14:textId="77777777" w:rsidR="00121E5C" w:rsidRPr="00C04DA7" w:rsidRDefault="00121E5C" w:rsidP="00C04DA7">
            <w:pPr>
              <w:adjustRightInd w:val="0"/>
              <w:snapToGrid w:val="0"/>
              <w:spacing w:line="400" w:lineRule="exact"/>
              <w:rPr>
                <w:rFonts w:ascii="楷体" w:eastAsia="楷体" w:hAnsi="楷体"/>
                <w:snapToGrid w:val="0"/>
                <w:sz w:val="24"/>
              </w:rPr>
            </w:pPr>
          </w:p>
        </w:tc>
      </w:tr>
    </w:tbl>
    <w:p w14:paraId="716519B5" w14:textId="77777777" w:rsidR="00121E5C" w:rsidRPr="00C04DA7" w:rsidRDefault="00121E5C" w:rsidP="00C04DA7">
      <w:pPr>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121E5C" w:rsidRPr="00C04DA7" w14:paraId="55086573" w14:textId="77777777" w:rsidTr="00C04DA7">
        <w:tc>
          <w:tcPr>
            <w:tcW w:w="1516" w:type="dxa"/>
          </w:tcPr>
          <w:p w14:paraId="4E087BBB" w14:textId="2C0AD203"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sz w:val="24"/>
              </w:rPr>
              <w:lastRenderedPageBreak/>
              <w:br w:type="page"/>
            </w:r>
            <w:r w:rsidRPr="00C04DA7">
              <w:rPr>
                <w:rFonts w:ascii="楷体" w:eastAsia="楷体" w:hAnsi="楷体" w:cs="楷体_GB2312" w:hint="eastAsia"/>
                <w:snapToGrid w:val="0"/>
                <w:sz w:val="24"/>
              </w:rPr>
              <w:t>目录编号</w:t>
            </w:r>
          </w:p>
        </w:tc>
        <w:tc>
          <w:tcPr>
            <w:tcW w:w="7012" w:type="dxa"/>
            <w:gridSpan w:val="5"/>
          </w:tcPr>
          <w:p w14:paraId="367F846F" w14:textId="2318F0B6" w:rsidR="00121E5C" w:rsidRPr="00C04DA7" w:rsidRDefault="00086B25" w:rsidP="00C35CBC">
            <w:pPr>
              <w:adjustRightInd w:val="0"/>
              <w:snapToGrid w:val="0"/>
              <w:spacing w:line="400" w:lineRule="exact"/>
              <w:rPr>
                <w:rFonts w:ascii="楷体" w:eastAsia="楷体" w:hAnsi="楷体" w:cs="楷体_GB2312"/>
                <w:snapToGrid w:val="0"/>
                <w:sz w:val="24"/>
              </w:rPr>
            </w:pPr>
            <w:r>
              <w:rPr>
                <w:rFonts w:ascii="楷体" w:eastAsia="楷体" w:hAnsi="楷体" w:cs="楷体_GB2312"/>
                <w:snapToGrid w:val="0"/>
                <w:sz w:val="24"/>
              </w:rPr>
              <w:t>1</w:t>
            </w:r>
            <w:r w:rsidR="00121E5C" w:rsidRPr="00C04DA7">
              <w:rPr>
                <w:rFonts w:ascii="楷体" w:eastAsia="楷体" w:hAnsi="楷体" w:cs="楷体_GB2312" w:hint="eastAsia"/>
                <w:snapToGrid w:val="0"/>
                <w:sz w:val="24"/>
              </w:rPr>
              <w:t>4</w:t>
            </w:r>
          </w:p>
        </w:tc>
      </w:tr>
      <w:tr w:rsidR="00121E5C" w:rsidRPr="00C04DA7" w14:paraId="29F56F6D" w14:textId="77777777" w:rsidTr="00C04DA7">
        <w:tc>
          <w:tcPr>
            <w:tcW w:w="1516" w:type="dxa"/>
          </w:tcPr>
          <w:p w14:paraId="3E28BF6C" w14:textId="77777777" w:rsidR="00121E5C" w:rsidRPr="00C04DA7" w:rsidRDefault="00121E5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3C44797C" w14:textId="77777777" w:rsidR="00121E5C" w:rsidRPr="00C04DA7" w:rsidRDefault="00121E5C" w:rsidP="00C04DA7">
            <w:pPr>
              <w:adjustRightInd w:val="0"/>
              <w:snapToGrid w:val="0"/>
              <w:spacing w:line="400" w:lineRule="exact"/>
              <w:rPr>
                <w:rFonts w:ascii="楷体" w:eastAsia="楷体" w:hAnsi="楷体" w:cs="楷体_GB2312"/>
                <w:snapToGrid w:val="0"/>
                <w:sz w:val="24"/>
              </w:rPr>
            </w:pPr>
            <w:bookmarkStart w:id="11" w:name="_Hlk99095492"/>
            <w:r w:rsidRPr="00C04DA7">
              <w:rPr>
                <w:rFonts w:ascii="楷体" w:eastAsia="楷体" w:hAnsi="楷体" w:cs="楷体_GB2312" w:hint="eastAsia"/>
                <w:snapToGrid w:val="0"/>
                <w:sz w:val="24"/>
              </w:rPr>
              <w:t>一种</w:t>
            </w:r>
            <w:r w:rsidRPr="00C04DA7">
              <w:rPr>
                <w:rFonts w:ascii="楷体" w:eastAsia="楷体" w:hAnsi="楷体" w:cs="楷体_GB2312"/>
                <w:snapToGrid w:val="0"/>
                <w:sz w:val="24"/>
              </w:rPr>
              <w:t>miR-497-5p的抑制剂及其在制备肝纤维化药物中的应用</w:t>
            </w:r>
            <w:bookmarkEnd w:id="11"/>
          </w:p>
        </w:tc>
      </w:tr>
      <w:tr w:rsidR="00121E5C" w:rsidRPr="00C04DA7" w14:paraId="5202C642" w14:textId="77777777" w:rsidTr="00C04DA7">
        <w:tc>
          <w:tcPr>
            <w:tcW w:w="1516" w:type="dxa"/>
          </w:tcPr>
          <w:p w14:paraId="47C07938"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3DF74444" w14:textId="77777777" w:rsidR="00121E5C" w:rsidRPr="00C04DA7" w:rsidRDefault="00121E5C" w:rsidP="00C35CBC">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生物技术领域</w:t>
            </w:r>
          </w:p>
        </w:tc>
      </w:tr>
      <w:tr w:rsidR="00121E5C" w:rsidRPr="00C04DA7" w14:paraId="1A5AE0DB" w14:textId="77777777" w:rsidTr="00C04DA7">
        <w:trPr>
          <w:trHeight w:val="399"/>
        </w:trPr>
        <w:tc>
          <w:tcPr>
            <w:tcW w:w="1516" w:type="dxa"/>
          </w:tcPr>
          <w:p w14:paraId="4F7CBED9"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7FB261BF" w14:textId="77777777" w:rsidR="00121E5C" w:rsidRPr="00C04DA7" w:rsidRDefault="00121E5C"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cs="楷体_GB2312" w:hint="eastAsia"/>
                <w:snapToGrid w:val="0"/>
                <w:sz w:val="24"/>
              </w:rPr>
              <w:t>郑葵阳</w:t>
            </w:r>
            <w:proofErr w:type="gramEnd"/>
          </w:p>
        </w:tc>
        <w:tc>
          <w:tcPr>
            <w:tcW w:w="1523" w:type="dxa"/>
          </w:tcPr>
          <w:p w14:paraId="795CD132"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78D27242" w14:textId="77777777" w:rsidR="00121E5C" w:rsidRPr="00C04DA7" w:rsidRDefault="00121E5C"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cs="楷体_GB2312"/>
                <w:snapToGrid w:val="0"/>
                <w:sz w:val="24"/>
              </w:rPr>
              <w:t>颜超</w:t>
            </w:r>
            <w:proofErr w:type="gramEnd"/>
          </w:p>
        </w:tc>
        <w:tc>
          <w:tcPr>
            <w:tcW w:w="1558" w:type="dxa"/>
          </w:tcPr>
          <w:p w14:paraId="3C763AFF"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1EC22D91"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18752108439</w:t>
            </w:r>
          </w:p>
        </w:tc>
      </w:tr>
      <w:tr w:rsidR="00121E5C" w:rsidRPr="00C04DA7" w14:paraId="259395FF" w14:textId="77777777" w:rsidTr="00C04DA7">
        <w:trPr>
          <w:trHeight w:val="1842"/>
        </w:trPr>
        <w:tc>
          <w:tcPr>
            <w:tcW w:w="8528" w:type="dxa"/>
            <w:gridSpan w:val="6"/>
          </w:tcPr>
          <w:p w14:paraId="2B70E87C" w14:textId="77777777" w:rsidR="00121E5C" w:rsidRPr="00C04DA7" w:rsidRDefault="00121E5C"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成果简介：本发明属于生物技术领域，具体涉及</w:t>
            </w:r>
            <w:r w:rsidRPr="00C04DA7">
              <w:rPr>
                <w:rFonts w:ascii="楷体" w:eastAsia="楷体" w:hAnsi="楷体" w:cs="楷体_GB2312"/>
                <w:snapToGrid w:val="0"/>
                <w:sz w:val="24"/>
              </w:rPr>
              <w:t>miR-497-5p的抑制剂及其在制备肝纤维化治疗药物中的用途。本发明经过广泛而深入的研究，首次发现该抑制剂能与miR-497-5p序列互补结合，抑制miR-497-5p的功能进而促进Smad7的表达，该抑制剂可显著抑制肝星状细胞（产生I型、III型胶原纤维蛋白等细胞外基质的主要细胞）活化及I型胶原纤维的分泌，从而改善肝纤维化。亦即，本发明首次发现了miR-497-5p抑制剂在制备肝纤维化治疗药物中的新用途</w:t>
            </w:r>
            <w:r w:rsidRPr="00C04DA7">
              <w:rPr>
                <w:rFonts w:ascii="楷体" w:eastAsia="楷体" w:hAnsi="楷体" w:cs="楷体_GB2312" w:hint="eastAsia"/>
                <w:snapToGrid w:val="0"/>
                <w:sz w:val="24"/>
              </w:rPr>
              <w:t>。</w:t>
            </w:r>
            <w:r w:rsidRPr="00C04DA7">
              <w:rPr>
                <w:rFonts w:ascii="楷体" w:eastAsia="楷体" w:hAnsi="楷体" w:cs="楷体_GB2312"/>
                <w:snapToGrid w:val="0"/>
                <w:sz w:val="24"/>
              </w:rPr>
              <w:t xml:space="preserve"> </w:t>
            </w:r>
          </w:p>
        </w:tc>
      </w:tr>
      <w:tr w:rsidR="00121E5C" w:rsidRPr="00C04DA7" w14:paraId="322C9D05" w14:textId="77777777" w:rsidTr="00C04DA7">
        <w:tc>
          <w:tcPr>
            <w:tcW w:w="8528" w:type="dxa"/>
            <w:gridSpan w:val="6"/>
          </w:tcPr>
          <w:p w14:paraId="29EE0CEA"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2C72261B" w14:textId="77777777" w:rsidR="00121E5C" w:rsidRPr="00C04DA7" w:rsidRDefault="00121E5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本发明所要解决的技术问题在于提供一种</w:t>
            </w:r>
            <w:r w:rsidRPr="00C04DA7">
              <w:rPr>
                <w:rFonts w:ascii="楷体" w:eastAsia="楷体" w:hAnsi="楷体" w:cs="楷体_GB2312"/>
                <w:snapToGrid w:val="0"/>
                <w:sz w:val="24"/>
              </w:rPr>
              <w:t>miR-497-5p的抑制剂，该物质可促进Smad7 的表达从而抑制HSCs的活化，用于治疗肝纤维化。</w:t>
            </w:r>
            <w:r w:rsidRPr="00C04DA7">
              <w:rPr>
                <w:rFonts w:ascii="楷体" w:eastAsia="楷体" w:hAnsi="楷体" w:cs="楷体_GB2312" w:hint="eastAsia"/>
                <w:snapToGrid w:val="0"/>
                <w:sz w:val="24"/>
              </w:rPr>
              <w:t>本发明首次发现一种</w:t>
            </w:r>
            <w:r w:rsidRPr="00C04DA7">
              <w:rPr>
                <w:rFonts w:ascii="楷体" w:eastAsia="楷体" w:hAnsi="楷体" w:cs="楷体_GB2312"/>
                <w:snapToGrid w:val="0"/>
                <w:sz w:val="24"/>
              </w:rPr>
              <w:t>miR-407-5p的抑制剂用于调控Smad7蛋白表达，从而调控HSCs活化，进而调节肝纤维化的发生、发展。</w:t>
            </w:r>
            <w:r w:rsidRPr="00C04DA7">
              <w:rPr>
                <w:rFonts w:ascii="楷体" w:eastAsia="楷体" w:hAnsi="楷体" w:cs="楷体_GB2312" w:hint="eastAsia"/>
                <w:snapToGrid w:val="0"/>
                <w:sz w:val="24"/>
              </w:rPr>
              <w:t>该抑制剂与</w:t>
            </w:r>
            <w:r w:rsidRPr="00C04DA7">
              <w:rPr>
                <w:rFonts w:ascii="楷体" w:eastAsia="楷体" w:hAnsi="楷体" w:cs="楷体_GB2312"/>
                <w:snapToGrid w:val="0"/>
                <w:sz w:val="24"/>
              </w:rPr>
              <w:t>miR-497-5p结合，抑制miR-497-5p表达及功能，抑制 miR-497-5p 与Smad7 3-UTR区结合，进而促进Smad7的转录与表达，调控HSCs活化</w:t>
            </w:r>
            <w:r w:rsidRPr="00C04DA7">
              <w:rPr>
                <w:rFonts w:ascii="楷体" w:eastAsia="楷体" w:hAnsi="楷体" w:cs="楷体_GB2312" w:hint="eastAsia"/>
                <w:snapToGrid w:val="0"/>
                <w:sz w:val="24"/>
              </w:rPr>
              <w:t>，</w:t>
            </w:r>
            <w:r w:rsidRPr="00C04DA7">
              <w:rPr>
                <w:rFonts w:ascii="楷体" w:eastAsia="楷体" w:hAnsi="楷体" w:cs="楷体_GB2312"/>
                <w:snapToGrid w:val="0"/>
                <w:sz w:val="24"/>
              </w:rPr>
              <w:t>从而改善肝纤维化。亦即，本发明首次发现了miR-497-5p抑制剂在制备肝纤维化治疗药物中的新用途。</w:t>
            </w:r>
          </w:p>
        </w:tc>
      </w:tr>
      <w:tr w:rsidR="00121E5C" w:rsidRPr="00C04DA7" w14:paraId="3331D0AF" w14:textId="77777777" w:rsidTr="00C04DA7">
        <w:trPr>
          <w:trHeight w:val="3455"/>
        </w:trPr>
        <w:tc>
          <w:tcPr>
            <w:tcW w:w="8528" w:type="dxa"/>
            <w:gridSpan w:val="6"/>
          </w:tcPr>
          <w:p w14:paraId="7490A008"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6B583D3A" w14:textId="77777777" w:rsidR="00121E5C" w:rsidRPr="00C04DA7" w:rsidRDefault="00121E5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肝纤维化是机体对慢性肝损伤的代偿反应，其特征是细胞外基质（</w:t>
            </w:r>
            <w:r w:rsidRPr="00C04DA7">
              <w:rPr>
                <w:rFonts w:ascii="楷体" w:eastAsia="楷体" w:hAnsi="楷体" w:cs="楷体_GB2312"/>
                <w:snapToGrid w:val="0"/>
                <w:sz w:val="24"/>
              </w:rPr>
              <w:t>extracellular matrix，ECM）在肝脏内过度沉积，肝星状细胞（Hepatic stellate cell，HSCs）的活化是ECM的主要来源，是肝纤维化的中心环节。</w:t>
            </w:r>
            <w:r w:rsidRPr="00C04DA7">
              <w:rPr>
                <w:rFonts w:ascii="楷体" w:eastAsia="楷体" w:hAnsi="楷体" w:cs="楷体_GB2312" w:hint="eastAsia"/>
                <w:snapToGrid w:val="0"/>
                <w:sz w:val="24"/>
              </w:rPr>
              <w:t>这些研究表明</w:t>
            </w:r>
            <w:r w:rsidRPr="00C04DA7">
              <w:rPr>
                <w:rFonts w:ascii="楷体" w:eastAsia="楷体" w:hAnsi="楷体" w:cs="楷体_GB2312"/>
                <w:snapToGrid w:val="0"/>
                <w:sz w:val="24"/>
              </w:rPr>
              <w:t>miRNA作为一种极其重要的基因表达调控因子和作用靶标，具有潜在的治疗作用和实际应用价值。</w:t>
            </w:r>
            <w:r w:rsidRPr="00C04DA7">
              <w:rPr>
                <w:rFonts w:ascii="楷体" w:eastAsia="楷体" w:hAnsi="楷体" w:cs="楷体_GB2312" w:hint="eastAsia"/>
                <w:snapToGrid w:val="0"/>
                <w:sz w:val="24"/>
              </w:rPr>
              <w:t>虽然本领域中已知某些微小</w:t>
            </w:r>
            <w:r w:rsidRPr="00C04DA7">
              <w:rPr>
                <w:rFonts w:ascii="楷体" w:eastAsia="楷体" w:hAnsi="楷体" w:cs="楷体_GB2312"/>
                <w:snapToGrid w:val="0"/>
                <w:sz w:val="24"/>
              </w:rPr>
              <w:t>RNA与肝纤维化具有一定的相关性，但本领域已知的miRNAs种类繁多，功能各异，要从中筛选出与纤维化相关且可作为发病、治疗方案的选择及预后的miRNA存在较大难度。目前，本领域内尚无基于抑制miR-497功能进而对肝纤维化治疗、预后方面的报道。本研究发现miR-497-5p的抑制剂，该物质可促进Smad7 的表达从而抑制HSCs的活化，</w:t>
            </w:r>
            <w:r w:rsidRPr="00C04DA7">
              <w:rPr>
                <w:rFonts w:ascii="楷体" w:eastAsia="楷体" w:hAnsi="楷体" w:cs="楷体_GB2312" w:hint="eastAsia"/>
                <w:snapToGrid w:val="0"/>
                <w:sz w:val="24"/>
              </w:rPr>
              <w:t>可显著抑制肝星状细胞（产生</w:t>
            </w:r>
            <w:r w:rsidRPr="00C04DA7">
              <w:rPr>
                <w:rFonts w:ascii="楷体" w:eastAsia="楷体" w:hAnsi="楷体" w:cs="楷体_GB2312"/>
                <w:snapToGrid w:val="0"/>
                <w:sz w:val="24"/>
              </w:rPr>
              <w:t>I型、III型胶原纤维蛋白等细胞外基质的主要细胞）活化及I型胶原纤维的分泌，从而用于治疗肝纤维化。</w:t>
            </w:r>
          </w:p>
        </w:tc>
      </w:tr>
      <w:tr w:rsidR="00121E5C" w:rsidRPr="00C04DA7" w14:paraId="297A4CE5" w14:textId="77777777" w:rsidTr="00C04DA7">
        <w:tc>
          <w:tcPr>
            <w:tcW w:w="8528" w:type="dxa"/>
            <w:gridSpan w:val="6"/>
          </w:tcPr>
          <w:p w14:paraId="191F91BC"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6B2689B3"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407D7EE7"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21E5C" w:rsidRPr="00C04DA7" w14:paraId="3023B89E" w14:textId="77777777" w:rsidTr="00C04DA7">
        <w:tc>
          <w:tcPr>
            <w:tcW w:w="8528" w:type="dxa"/>
            <w:gridSpan w:val="6"/>
          </w:tcPr>
          <w:p w14:paraId="53E4B306"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07B4D21D"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lastRenderedPageBreak/>
              <w:t>√</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3EED4959"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21E5C" w:rsidRPr="00C04DA7" w14:paraId="57C69E98" w14:textId="77777777" w:rsidTr="00C04DA7">
        <w:tc>
          <w:tcPr>
            <w:tcW w:w="8528" w:type="dxa"/>
            <w:gridSpan w:val="6"/>
          </w:tcPr>
          <w:p w14:paraId="656E64B5" w14:textId="77777777" w:rsidR="00121E5C" w:rsidRPr="00C04DA7" w:rsidRDefault="00121E5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27648ECA" w14:textId="77777777" w:rsidR="00121E5C" w:rsidRPr="00C04DA7" w:rsidRDefault="00121E5C" w:rsidP="00C04DA7">
            <w:pPr>
              <w:adjustRightInd w:val="0"/>
              <w:snapToGrid w:val="0"/>
              <w:spacing w:line="400" w:lineRule="exact"/>
              <w:rPr>
                <w:rFonts w:ascii="楷体" w:eastAsia="楷体" w:hAnsi="楷体"/>
                <w:snapToGrid w:val="0"/>
                <w:sz w:val="24"/>
              </w:rPr>
            </w:pPr>
          </w:p>
        </w:tc>
      </w:tr>
    </w:tbl>
    <w:p w14:paraId="79BF046F" w14:textId="77777777" w:rsidR="00121E5C" w:rsidRPr="00C04DA7" w:rsidRDefault="00121E5C" w:rsidP="00C04DA7">
      <w:pPr>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114371" w:rsidRPr="00C04DA7" w14:paraId="055131D6" w14:textId="77777777" w:rsidTr="00C04DA7">
        <w:tc>
          <w:tcPr>
            <w:tcW w:w="1516" w:type="dxa"/>
          </w:tcPr>
          <w:p w14:paraId="44B32B6A"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目录编号</w:t>
            </w:r>
          </w:p>
        </w:tc>
        <w:tc>
          <w:tcPr>
            <w:tcW w:w="7012" w:type="dxa"/>
            <w:gridSpan w:val="5"/>
          </w:tcPr>
          <w:p w14:paraId="28955E59" w14:textId="3ADEC8AB" w:rsidR="00114371" w:rsidRPr="00C04DA7" w:rsidRDefault="00086B25" w:rsidP="00C35CBC">
            <w:pPr>
              <w:adjustRightInd w:val="0"/>
              <w:snapToGrid w:val="0"/>
              <w:spacing w:line="400" w:lineRule="exact"/>
              <w:rPr>
                <w:rFonts w:ascii="楷体" w:eastAsia="楷体" w:hAnsi="楷体"/>
                <w:snapToGrid w:val="0"/>
                <w:sz w:val="24"/>
              </w:rPr>
            </w:pPr>
            <w:r>
              <w:rPr>
                <w:rFonts w:ascii="楷体" w:eastAsia="楷体" w:hAnsi="楷体"/>
                <w:snapToGrid w:val="0"/>
                <w:sz w:val="24"/>
              </w:rPr>
              <w:t>1</w:t>
            </w:r>
            <w:r w:rsidR="00114371" w:rsidRPr="00C04DA7">
              <w:rPr>
                <w:rFonts w:ascii="楷体" w:eastAsia="楷体" w:hAnsi="楷体"/>
                <w:snapToGrid w:val="0"/>
                <w:sz w:val="24"/>
              </w:rPr>
              <w:t>5</w:t>
            </w:r>
          </w:p>
        </w:tc>
      </w:tr>
      <w:tr w:rsidR="00114371" w:rsidRPr="00C04DA7" w14:paraId="52C6581E" w14:textId="77777777" w:rsidTr="00C04DA7">
        <w:tc>
          <w:tcPr>
            <w:tcW w:w="1516" w:type="dxa"/>
          </w:tcPr>
          <w:p w14:paraId="16F18662" w14:textId="77777777" w:rsidR="00114371" w:rsidRPr="00C04DA7" w:rsidRDefault="00114371"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4ABD1473" w14:textId="77777777" w:rsidR="00114371" w:rsidRPr="00C04DA7" w:rsidRDefault="00114371" w:rsidP="00C35CBC">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一种具有神经保护作用的</w:t>
            </w:r>
            <w:proofErr w:type="gramStart"/>
            <w:r w:rsidRPr="00C04DA7">
              <w:rPr>
                <w:rFonts w:ascii="楷体" w:eastAsia="楷体" w:hAnsi="楷体" w:hint="eastAsia"/>
                <w:snapToGrid w:val="0"/>
                <w:sz w:val="24"/>
              </w:rPr>
              <w:t>小肽及应用</w:t>
            </w:r>
            <w:proofErr w:type="gramEnd"/>
          </w:p>
        </w:tc>
      </w:tr>
      <w:tr w:rsidR="00114371" w:rsidRPr="00C04DA7" w14:paraId="6D5427A1" w14:textId="77777777" w:rsidTr="00C04DA7">
        <w:tc>
          <w:tcPr>
            <w:tcW w:w="1516" w:type="dxa"/>
          </w:tcPr>
          <w:p w14:paraId="1E2F56A9"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191C4A1E" w14:textId="77777777" w:rsidR="00114371" w:rsidRPr="00C04DA7" w:rsidRDefault="00114371" w:rsidP="00C35CBC">
            <w:pPr>
              <w:adjustRightInd w:val="0"/>
              <w:snapToGrid w:val="0"/>
              <w:spacing w:line="400" w:lineRule="exact"/>
              <w:rPr>
                <w:rFonts w:ascii="楷体" w:eastAsia="楷体" w:hAnsi="楷体"/>
                <w:snapToGrid w:val="0"/>
                <w:sz w:val="24"/>
              </w:rPr>
            </w:pPr>
            <w:r w:rsidRPr="00C04DA7">
              <w:rPr>
                <w:rFonts w:ascii="楷体" w:eastAsia="楷体" w:hAnsi="楷体" w:hint="eastAsia"/>
                <w:sz w:val="24"/>
              </w:rPr>
              <w:t>生物医药技术</w:t>
            </w:r>
          </w:p>
        </w:tc>
      </w:tr>
      <w:tr w:rsidR="00114371" w:rsidRPr="00C04DA7" w14:paraId="7742556C" w14:textId="77777777" w:rsidTr="00C04DA7">
        <w:trPr>
          <w:trHeight w:val="399"/>
        </w:trPr>
        <w:tc>
          <w:tcPr>
            <w:tcW w:w="1516" w:type="dxa"/>
          </w:tcPr>
          <w:p w14:paraId="5081374F"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0833BA3A"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颜景芝</w:t>
            </w:r>
          </w:p>
        </w:tc>
        <w:tc>
          <w:tcPr>
            <w:tcW w:w="1523" w:type="dxa"/>
          </w:tcPr>
          <w:p w14:paraId="437C0575"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07EA30CD" w14:textId="77777777" w:rsidR="00114371" w:rsidRPr="00C04DA7" w:rsidRDefault="00114371" w:rsidP="00C04DA7">
            <w:pPr>
              <w:adjustRightInd w:val="0"/>
              <w:snapToGrid w:val="0"/>
              <w:spacing w:line="400" w:lineRule="exact"/>
              <w:ind w:firstLineChars="200" w:firstLine="480"/>
              <w:rPr>
                <w:rFonts w:ascii="楷体" w:eastAsia="楷体" w:hAnsi="楷体"/>
                <w:snapToGrid w:val="0"/>
                <w:sz w:val="24"/>
              </w:rPr>
            </w:pPr>
          </w:p>
        </w:tc>
        <w:tc>
          <w:tcPr>
            <w:tcW w:w="1558" w:type="dxa"/>
          </w:tcPr>
          <w:p w14:paraId="3E5ECD0A"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55ECC4AF"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5162166276</w:t>
            </w:r>
          </w:p>
        </w:tc>
      </w:tr>
      <w:tr w:rsidR="00114371" w:rsidRPr="00C04DA7" w14:paraId="4C3519D8" w14:textId="77777777" w:rsidTr="00C04DA7">
        <w:tc>
          <w:tcPr>
            <w:tcW w:w="8528" w:type="dxa"/>
            <w:gridSpan w:val="6"/>
          </w:tcPr>
          <w:p w14:paraId="46D406FF"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002FFE22" w14:textId="0ED735E2" w:rsidR="00114371" w:rsidRPr="00C04DA7" w:rsidRDefault="00114371" w:rsidP="00C35CBC">
            <w:pPr>
              <w:adjustRightInd w:val="0"/>
              <w:snapToGrid w:val="0"/>
              <w:spacing w:line="400" w:lineRule="exact"/>
              <w:rPr>
                <w:rFonts w:ascii="楷体" w:eastAsia="楷体" w:hAnsi="楷体"/>
                <w:snapToGrid w:val="0"/>
                <w:sz w:val="24"/>
              </w:rPr>
            </w:pPr>
            <w:r w:rsidRPr="00C04DA7">
              <w:rPr>
                <w:rFonts w:ascii="楷体" w:eastAsia="楷体" w:hAnsi="楷体" w:hint="eastAsia"/>
                <w:sz w:val="24"/>
              </w:rPr>
              <w:t>本发明涉及一种具有神经保护作用的小肽，属于生物医药技术领域，该小肽的氨基酸序列为</w:t>
            </w:r>
            <w:r w:rsidRPr="00C04DA7">
              <w:rPr>
                <w:rFonts w:ascii="楷体" w:eastAsia="楷体" w:hAnsi="楷体"/>
                <w:kern w:val="1"/>
                <w:sz w:val="24"/>
              </w:rPr>
              <w:t>YGRKKRRQRRR</w:t>
            </w:r>
            <w:r w:rsidRPr="00C04DA7">
              <w:rPr>
                <w:rFonts w:ascii="楷体" w:eastAsia="楷体" w:hAnsi="楷体"/>
                <w:sz w:val="24"/>
                <w:lang w:val="zh-TW" w:eastAsia="zh-TW"/>
              </w:rPr>
              <w:t>ERMESPID</w:t>
            </w:r>
            <w:r w:rsidRPr="00C04DA7">
              <w:rPr>
                <w:rFonts w:ascii="楷体" w:eastAsia="楷体" w:hAnsi="楷体" w:hint="eastAsia"/>
                <w:sz w:val="24"/>
                <w:lang w:val="zh-TW"/>
              </w:rPr>
              <w:t>。</w:t>
            </w:r>
            <w:r w:rsidRPr="00C04DA7">
              <w:rPr>
                <w:rFonts w:ascii="楷体" w:eastAsia="楷体" w:hAnsi="楷体" w:cs="宋体" w:hint="eastAsia"/>
                <w:kern w:val="1"/>
                <w:sz w:val="24"/>
                <w:lang w:val="zh-TW" w:eastAsia="zh-TW"/>
              </w:rPr>
              <w:t>根据</w:t>
            </w:r>
            <w:r w:rsidRPr="00C04DA7">
              <w:rPr>
                <w:rFonts w:ascii="楷体" w:eastAsia="楷体" w:hAnsi="楷体"/>
                <w:kern w:val="1"/>
                <w:sz w:val="24"/>
              </w:rPr>
              <w:t>GluK2</w:t>
            </w:r>
            <w:r w:rsidRPr="00C04DA7">
              <w:rPr>
                <w:rFonts w:ascii="楷体" w:eastAsia="楷体" w:hAnsi="楷体" w:cs="宋体" w:hint="eastAsia"/>
                <w:kern w:val="1"/>
                <w:sz w:val="24"/>
                <w:lang w:val="zh-TW" w:eastAsia="zh-TW"/>
              </w:rPr>
              <w:t>蛋白</w:t>
            </w:r>
            <w:r w:rsidRPr="00C04DA7">
              <w:rPr>
                <w:rFonts w:ascii="楷体" w:eastAsia="楷体" w:hAnsi="楷体"/>
                <w:sz w:val="24"/>
              </w:rPr>
              <w:t>LBD</w:t>
            </w:r>
            <w:r w:rsidRPr="00C04DA7">
              <w:rPr>
                <w:rFonts w:ascii="楷体" w:eastAsia="楷体" w:hAnsi="楷体" w:cs="宋体" w:hint="eastAsia"/>
                <w:sz w:val="24"/>
                <w:lang w:val="zh-TW" w:eastAsia="zh-TW"/>
              </w:rPr>
              <w:t>结构域高度保守序列与</w:t>
            </w:r>
            <w:r w:rsidRPr="00C04DA7">
              <w:rPr>
                <w:rFonts w:ascii="楷体" w:eastAsia="楷体" w:hAnsi="楷体"/>
                <w:sz w:val="24"/>
              </w:rPr>
              <w:t>NETO2</w:t>
            </w:r>
            <w:r w:rsidRPr="00C04DA7">
              <w:rPr>
                <w:rFonts w:ascii="楷体" w:eastAsia="楷体" w:hAnsi="楷体" w:cs="宋体" w:hint="eastAsia"/>
                <w:sz w:val="24"/>
                <w:lang w:val="zh-TW" w:eastAsia="zh-TW"/>
              </w:rPr>
              <w:t>的</w:t>
            </w:r>
            <w:r w:rsidRPr="00C04DA7">
              <w:rPr>
                <w:rFonts w:ascii="楷体" w:eastAsia="楷体" w:hAnsi="楷体"/>
                <w:sz w:val="24"/>
              </w:rPr>
              <w:t>CUB</w:t>
            </w:r>
            <w:r w:rsidRPr="00C04DA7">
              <w:rPr>
                <w:rFonts w:ascii="楷体" w:eastAsia="楷体" w:hAnsi="楷体" w:cs="宋体" w:hint="eastAsia"/>
                <w:sz w:val="24"/>
                <w:lang w:val="zh-TW" w:eastAsia="zh-TW"/>
              </w:rPr>
              <w:t>结合区域</w:t>
            </w:r>
            <w:r w:rsidRPr="00C04DA7">
              <w:rPr>
                <w:rFonts w:ascii="楷体" w:eastAsia="楷体" w:hAnsi="楷体" w:cs="宋体" w:hint="eastAsia"/>
                <w:kern w:val="1"/>
                <w:sz w:val="24"/>
                <w:lang w:val="zh-TW" w:eastAsia="zh-TW"/>
              </w:rPr>
              <w:t>设计小肽，并在其前端加上穿梭小肽，使其进入细胞而干扰</w:t>
            </w:r>
            <w:r w:rsidRPr="00C04DA7">
              <w:rPr>
                <w:rFonts w:ascii="楷体" w:eastAsia="楷体" w:hAnsi="楷体"/>
                <w:kern w:val="1"/>
                <w:sz w:val="24"/>
              </w:rPr>
              <w:t>Glu</w:t>
            </w:r>
            <w:r w:rsidRPr="00C04DA7">
              <w:rPr>
                <w:rFonts w:ascii="楷体" w:eastAsia="楷体" w:hAnsi="楷体" w:hint="eastAsia"/>
                <w:kern w:val="1"/>
                <w:sz w:val="24"/>
              </w:rPr>
              <w:t>K</w:t>
            </w:r>
            <w:r w:rsidRPr="00C04DA7">
              <w:rPr>
                <w:rFonts w:ascii="楷体" w:eastAsia="楷体" w:hAnsi="楷体"/>
                <w:kern w:val="1"/>
                <w:sz w:val="24"/>
              </w:rPr>
              <w:t>2</w:t>
            </w:r>
            <w:r w:rsidRPr="00C04DA7">
              <w:rPr>
                <w:rFonts w:ascii="楷体" w:eastAsia="楷体" w:hAnsi="楷体" w:cs="宋体" w:hint="eastAsia"/>
                <w:kern w:val="1"/>
                <w:sz w:val="24"/>
                <w:lang w:val="zh-TW" w:eastAsia="zh-TW"/>
              </w:rPr>
              <w:t>与</w:t>
            </w:r>
            <w:r w:rsidRPr="00C04DA7">
              <w:rPr>
                <w:rFonts w:ascii="楷体" w:eastAsia="楷体" w:hAnsi="楷体"/>
                <w:sz w:val="24"/>
              </w:rPr>
              <w:t>NETO2</w:t>
            </w:r>
            <w:r w:rsidRPr="00C04DA7">
              <w:rPr>
                <w:rFonts w:ascii="楷体" w:eastAsia="楷体" w:hAnsi="楷体" w:cs="宋体" w:hint="eastAsia"/>
                <w:kern w:val="1"/>
                <w:sz w:val="24"/>
                <w:lang w:val="zh-TW" w:eastAsia="zh-TW"/>
              </w:rPr>
              <w:t>的结合</w:t>
            </w:r>
            <w:r w:rsidRPr="00C04DA7">
              <w:rPr>
                <w:rFonts w:ascii="楷体" w:eastAsia="楷体" w:hAnsi="楷体" w:hint="eastAsia"/>
                <w:kern w:val="1"/>
                <w:sz w:val="24"/>
                <w:lang w:val="zh-TW"/>
              </w:rPr>
              <w:t>，则</w:t>
            </w:r>
            <w:r w:rsidRPr="00C04DA7">
              <w:rPr>
                <w:rFonts w:ascii="楷体" w:eastAsia="楷体" w:hAnsi="楷体" w:cs="Arial"/>
                <w:sz w:val="24"/>
                <w:lang w:val="zh-CN"/>
              </w:rPr>
              <w:t>明显改善KA诱导癫痫造成的神经元存活情况</w:t>
            </w:r>
            <w:r w:rsidRPr="00C04DA7">
              <w:rPr>
                <w:rFonts w:ascii="楷体" w:eastAsia="楷体" w:hAnsi="楷体" w:cs="Arial" w:hint="eastAsia"/>
                <w:sz w:val="24"/>
                <w:lang w:val="zh-TW"/>
              </w:rPr>
              <w:t>。</w:t>
            </w:r>
          </w:p>
        </w:tc>
      </w:tr>
      <w:tr w:rsidR="00114371" w:rsidRPr="00C04DA7" w14:paraId="050A849C" w14:textId="77777777" w:rsidTr="00C04DA7">
        <w:tc>
          <w:tcPr>
            <w:tcW w:w="8528" w:type="dxa"/>
            <w:gridSpan w:val="6"/>
          </w:tcPr>
          <w:p w14:paraId="2C2D55DA"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58EFDD52" w14:textId="3E0B2CE6" w:rsidR="00114371" w:rsidRPr="00C04DA7" w:rsidRDefault="00114371" w:rsidP="00C35CBC">
            <w:pPr>
              <w:adjustRightInd w:val="0"/>
              <w:snapToGrid w:val="0"/>
              <w:spacing w:line="400" w:lineRule="exact"/>
              <w:rPr>
                <w:rFonts w:ascii="楷体" w:eastAsia="楷体" w:hAnsi="楷体"/>
                <w:snapToGrid w:val="0"/>
                <w:sz w:val="24"/>
              </w:rPr>
            </w:pPr>
            <w:r w:rsidRPr="00C04DA7">
              <w:rPr>
                <w:rFonts w:ascii="楷体" w:eastAsia="楷体" w:hAnsi="楷体" w:cs="Arial" w:hint="eastAsia"/>
                <w:sz w:val="24"/>
                <w:lang w:val="zh-CN"/>
              </w:rPr>
              <w:t>以该小肽</w:t>
            </w:r>
            <w:r w:rsidRPr="00C04DA7">
              <w:rPr>
                <w:rFonts w:ascii="楷体" w:eastAsia="楷体" w:hAnsi="楷体" w:hint="eastAsia"/>
                <w:sz w:val="24"/>
              </w:rPr>
              <w:t>为有效成分的药物可以作为抗癫痫药物，用于</w:t>
            </w:r>
            <w:r w:rsidRPr="00C04DA7">
              <w:rPr>
                <w:rFonts w:ascii="楷体" w:eastAsia="楷体" w:hAnsi="楷体" w:cs="宋体" w:hint="eastAsia"/>
                <w:sz w:val="24"/>
              </w:rPr>
              <w:t>癫痫疾病的治疗，这对癫痫疾病的治疗提供新药物作用靶点具有重要意义，可</w:t>
            </w:r>
            <w:r w:rsidRPr="00C04DA7">
              <w:rPr>
                <w:rFonts w:ascii="楷体" w:eastAsia="楷体" w:hAnsi="楷体" w:cs="Arial" w:hint="eastAsia"/>
                <w:bCs/>
                <w:sz w:val="24"/>
              </w:rPr>
              <w:t>解决现有技术中</w:t>
            </w:r>
            <w:r w:rsidRPr="00C04DA7">
              <w:rPr>
                <w:rFonts w:ascii="楷体" w:eastAsia="楷体" w:hAnsi="楷体" w:cs="Arial"/>
                <w:sz w:val="24"/>
                <w:lang w:val="zh-TW" w:eastAsia="zh-TW"/>
              </w:rPr>
              <w:t>抗癫痫药物</w:t>
            </w:r>
            <w:r w:rsidRPr="00C04DA7">
              <w:rPr>
                <w:rFonts w:ascii="楷体" w:eastAsia="楷体" w:hAnsi="楷体" w:cs="Arial" w:hint="eastAsia"/>
                <w:sz w:val="24"/>
                <w:lang w:val="zh-TW"/>
              </w:rPr>
              <w:t>存在不良反应的问题。</w:t>
            </w:r>
          </w:p>
        </w:tc>
      </w:tr>
      <w:tr w:rsidR="00114371" w:rsidRPr="00C04DA7" w14:paraId="6F09C45F" w14:textId="77777777" w:rsidTr="00C04DA7">
        <w:tc>
          <w:tcPr>
            <w:tcW w:w="8528" w:type="dxa"/>
            <w:gridSpan w:val="6"/>
          </w:tcPr>
          <w:p w14:paraId="7F8E04C6"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53BDB17" w14:textId="4DC64440" w:rsidR="00114371" w:rsidRPr="00C04DA7" w:rsidRDefault="00114371" w:rsidP="00C35CBC">
            <w:pPr>
              <w:adjustRightInd w:val="0"/>
              <w:snapToGrid w:val="0"/>
              <w:spacing w:line="400" w:lineRule="exact"/>
              <w:ind w:firstLineChars="100" w:firstLine="240"/>
              <w:rPr>
                <w:rFonts w:ascii="楷体" w:eastAsia="楷体" w:hAnsi="楷体" w:cs="Arial"/>
                <w:sz w:val="24"/>
                <w:lang w:val="zh-TW"/>
              </w:rPr>
            </w:pPr>
            <w:r w:rsidRPr="00C04DA7">
              <w:rPr>
                <w:rFonts w:ascii="楷体" w:eastAsia="楷体" w:hAnsi="楷体" w:cs="Arial" w:hint="eastAsia"/>
                <w:sz w:val="24"/>
                <w:lang w:val="zh-TW"/>
              </w:rPr>
              <w:t>提供癫痫疾病治疗的药物作用靶点和理论依据，开发抗癫痫药物。</w:t>
            </w:r>
          </w:p>
          <w:p w14:paraId="5450CE02" w14:textId="77777777" w:rsidR="00114371" w:rsidRPr="00C04DA7" w:rsidRDefault="00114371" w:rsidP="00C04DA7">
            <w:pPr>
              <w:adjustRightInd w:val="0"/>
              <w:snapToGrid w:val="0"/>
              <w:spacing w:line="400" w:lineRule="exact"/>
              <w:rPr>
                <w:rFonts w:ascii="楷体" w:eastAsia="楷体" w:hAnsi="楷体"/>
                <w:snapToGrid w:val="0"/>
                <w:sz w:val="24"/>
              </w:rPr>
            </w:pPr>
          </w:p>
          <w:p w14:paraId="3AFBF599" w14:textId="77777777" w:rsidR="00114371" w:rsidRPr="00C04DA7" w:rsidRDefault="00114371" w:rsidP="00C04DA7">
            <w:pPr>
              <w:adjustRightInd w:val="0"/>
              <w:snapToGrid w:val="0"/>
              <w:spacing w:line="400" w:lineRule="exact"/>
              <w:rPr>
                <w:rFonts w:ascii="楷体" w:eastAsia="楷体" w:hAnsi="楷体"/>
                <w:snapToGrid w:val="0"/>
                <w:sz w:val="24"/>
              </w:rPr>
            </w:pPr>
          </w:p>
        </w:tc>
      </w:tr>
      <w:tr w:rsidR="00114371" w:rsidRPr="00C04DA7" w14:paraId="3486F4F2" w14:textId="77777777" w:rsidTr="00C04DA7">
        <w:tc>
          <w:tcPr>
            <w:tcW w:w="8528" w:type="dxa"/>
            <w:gridSpan w:val="6"/>
          </w:tcPr>
          <w:p w14:paraId="64BF6FE3"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1F344F94"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fldChar w:fldCharType="begin"/>
            </w:r>
            <w:r w:rsidRPr="00C04DA7">
              <w:rPr>
                <w:rFonts w:ascii="楷体" w:eastAsia="楷体" w:hAnsi="楷体"/>
                <w:snapToGrid w:val="0"/>
                <w:sz w:val="24"/>
              </w:rPr>
              <w:instrText xml:space="preserve"> </w:instrText>
            </w:r>
            <w:r w:rsidRPr="00C04DA7">
              <w:rPr>
                <w:rFonts w:ascii="楷体" w:eastAsia="楷体" w:hAnsi="楷体" w:hint="eastAsia"/>
                <w:snapToGrid w:val="0"/>
                <w:sz w:val="24"/>
              </w:rPr>
              <w:instrText>eq \o\ac(□,√)</w:instrText>
            </w:r>
            <w:r w:rsidRPr="00C04DA7">
              <w:rPr>
                <w:rFonts w:ascii="楷体" w:eastAsia="楷体" w:hAnsi="楷体"/>
                <w:snapToGrid w:val="0"/>
                <w:sz w:val="24"/>
              </w:rPr>
              <w:fldChar w:fldCharType="end"/>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34DD9AC3"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14371" w:rsidRPr="00C04DA7" w14:paraId="22407744" w14:textId="77777777" w:rsidTr="00C04DA7">
        <w:tc>
          <w:tcPr>
            <w:tcW w:w="8528" w:type="dxa"/>
            <w:gridSpan w:val="6"/>
          </w:tcPr>
          <w:p w14:paraId="386FB40B"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305AD274"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fldChar w:fldCharType="begin"/>
            </w:r>
            <w:r w:rsidRPr="00C04DA7">
              <w:rPr>
                <w:rFonts w:ascii="楷体" w:eastAsia="楷体" w:hAnsi="楷体"/>
                <w:snapToGrid w:val="0"/>
                <w:sz w:val="24"/>
              </w:rPr>
              <w:instrText xml:space="preserve"> </w:instrText>
            </w:r>
            <w:r w:rsidRPr="00C04DA7">
              <w:rPr>
                <w:rFonts w:ascii="楷体" w:eastAsia="楷体" w:hAnsi="楷体" w:hint="eastAsia"/>
                <w:snapToGrid w:val="0"/>
                <w:sz w:val="24"/>
              </w:rPr>
              <w:instrText>eq \o\ac(□,√)</w:instrText>
            </w:r>
            <w:r w:rsidRPr="00C04DA7">
              <w:rPr>
                <w:rFonts w:ascii="楷体" w:eastAsia="楷体" w:hAnsi="楷体"/>
                <w:snapToGrid w:val="0"/>
                <w:sz w:val="24"/>
              </w:rPr>
              <w:fldChar w:fldCharType="end"/>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技术开发</w:t>
            </w:r>
          </w:p>
          <w:p w14:paraId="2748786B"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14371" w:rsidRPr="00C04DA7" w14:paraId="19310450" w14:textId="77777777" w:rsidTr="00C04DA7">
        <w:tc>
          <w:tcPr>
            <w:tcW w:w="8528" w:type="dxa"/>
            <w:gridSpan w:val="6"/>
          </w:tcPr>
          <w:p w14:paraId="1E2C2FBE"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20303CCE" w14:textId="77777777" w:rsidR="00114371" w:rsidRPr="00C04DA7" w:rsidRDefault="00114371" w:rsidP="00C04DA7">
            <w:pPr>
              <w:adjustRightInd w:val="0"/>
              <w:snapToGrid w:val="0"/>
              <w:spacing w:line="400" w:lineRule="exact"/>
              <w:rPr>
                <w:rFonts w:ascii="楷体" w:eastAsia="楷体" w:hAnsi="楷体"/>
                <w:snapToGrid w:val="0"/>
                <w:sz w:val="24"/>
              </w:rPr>
            </w:pPr>
          </w:p>
          <w:p w14:paraId="759967D3" w14:textId="77777777" w:rsidR="00114371" w:rsidRPr="00C04DA7" w:rsidRDefault="001143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获批授权国家发明专利一项</w:t>
            </w:r>
          </w:p>
        </w:tc>
      </w:tr>
    </w:tbl>
    <w:p w14:paraId="3B1DFB62" w14:textId="087F31E1" w:rsidR="00121E5C" w:rsidRPr="00C04DA7" w:rsidRDefault="00121E5C" w:rsidP="00C04DA7">
      <w:pPr>
        <w:pStyle w:val="1"/>
        <w:spacing w:line="400" w:lineRule="exact"/>
        <w:rPr>
          <w:rFonts w:ascii="楷体" w:eastAsia="楷体" w:hAnsi="楷体"/>
          <w:sz w:val="24"/>
        </w:rPr>
      </w:pPr>
    </w:p>
    <w:p w14:paraId="12A93CCA" w14:textId="018DBFC4" w:rsidR="00114371" w:rsidRPr="00C04DA7" w:rsidRDefault="00114371" w:rsidP="00C04DA7">
      <w:pPr>
        <w:spacing w:line="400" w:lineRule="exact"/>
        <w:rPr>
          <w:rFonts w:ascii="楷体" w:eastAsia="楷体" w:hAnsi="楷体"/>
          <w:sz w:val="24"/>
        </w:rPr>
      </w:pPr>
    </w:p>
    <w:p w14:paraId="36028664" w14:textId="19EA690C" w:rsidR="00114371" w:rsidRPr="00C04DA7" w:rsidRDefault="00114371" w:rsidP="00C04DA7">
      <w:pPr>
        <w:pStyle w:val="a0"/>
        <w:spacing w:line="400" w:lineRule="exact"/>
        <w:rPr>
          <w:rFonts w:ascii="楷体" w:eastAsia="楷体" w:hAnsi="楷体"/>
          <w:sz w:val="24"/>
        </w:rPr>
      </w:pPr>
    </w:p>
    <w:tbl>
      <w:tblPr>
        <w:tblStyle w:val="a8"/>
        <w:tblW w:w="8528" w:type="dxa"/>
        <w:tblInd w:w="0" w:type="dxa"/>
        <w:tblLayout w:type="fixed"/>
        <w:tblLook w:val="04A0" w:firstRow="1" w:lastRow="0" w:firstColumn="1" w:lastColumn="0" w:noHBand="0" w:noVBand="1"/>
      </w:tblPr>
      <w:tblGrid>
        <w:gridCol w:w="1516"/>
        <w:gridCol w:w="1207"/>
        <w:gridCol w:w="1523"/>
        <w:gridCol w:w="1184"/>
        <w:gridCol w:w="1558"/>
        <w:gridCol w:w="1540"/>
      </w:tblGrid>
      <w:tr w:rsidR="006B5AA2" w:rsidRPr="00C04DA7" w14:paraId="4F1B913B" w14:textId="77777777" w:rsidTr="0087318C">
        <w:tc>
          <w:tcPr>
            <w:tcW w:w="1516" w:type="dxa"/>
          </w:tcPr>
          <w:p w14:paraId="43D24116"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7417C633" w14:textId="19B48088" w:rsidR="006B5AA2" w:rsidRPr="00C04DA7" w:rsidRDefault="00086B25" w:rsidP="00C35CBC">
            <w:pPr>
              <w:adjustRightInd w:val="0"/>
              <w:snapToGrid w:val="0"/>
              <w:spacing w:line="400" w:lineRule="exact"/>
              <w:rPr>
                <w:rFonts w:ascii="楷体" w:eastAsia="楷体" w:hAnsi="楷体"/>
                <w:snapToGrid w:val="0"/>
                <w:sz w:val="24"/>
              </w:rPr>
            </w:pPr>
            <w:r>
              <w:rPr>
                <w:rFonts w:ascii="楷体" w:eastAsia="楷体" w:hAnsi="楷体"/>
                <w:sz w:val="24"/>
              </w:rPr>
              <w:t>1</w:t>
            </w:r>
            <w:r w:rsidR="006B5AA2" w:rsidRPr="00C04DA7">
              <w:rPr>
                <w:rFonts w:ascii="楷体" w:eastAsia="楷体" w:hAnsi="楷体" w:hint="eastAsia"/>
                <w:sz w:val="24"/>
              </w:rPr>
              <w:t>6</w:t>
            </w:r>
          </w:p>
        </w:tc>
      </w:tr>
      <w:tr w:rsidR="006B5AA2" w:rsidRPr="00C04DA7" w14:paraId="4CCA573D" w14:textId="77777777" w:rsidTr="0087318C">
        <w:tc>
          <w:tcPr>
            <w:tcW w:w="1516" w:type="dxa"/>
          </w:tcPr>
          <w:p w14:paraId="6F9F6444" w14:textId="77777777" w:rsidR="006B5AA2" w:rsidRPr="00C04DA7" w:rsidRDefault="006B5AA2"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50D66AC1" w14:textId="77777777" w:rsidR="006B5AA2" w:rsidRPr="00C04DA7" w:rsidRDefault="006B5AA2" w:rsidP="00C04DA7">
            <w:pPr>
              <w:pStyle w:val="Bodytext2"/>
              <w:spacing w:line="400" w:lineRule="exact"/>
              <w:ind w:firstLine="0"/>
              <w:jc w:val="left"/>
              <w:rPr>
                <w:rFonts w:ascii="楷体" w:eastAsia="楷体" w:hAnsi="楷体" w:cs="Times New Roman"/>
                <w:snapToGrid w:val="0"/>
                <w:sz w:val="24"/>
                <w:szCs w:val="24"/>
              </w:rPr>
            </w:pPr>
            <w:r w:rsidRPr="00C04DA7">
              <w:rPr>
                <w:rFonts w:ascii="楷体" w:eastAsia="楷体" w:hAnsi="楷体" w:cs="Times New Roman"/>
                <w:sz w:val="24"/>
                <w:szCs w:val="24"/>
                <w:lang w:val="en-US" w:eastAsia="zh-CN"/>
              </w:rPr>
              <w:t>一种手套嵌入式三腔多功能密封袋</w:t>
            </w:r>
          </w:p>
        </w:tc>
      </w:tr>
      <w:tr w:rsidR="006B5AA2" w:rsidRPr="00C04DA7" w14:paraId="3D432CBB" w14:textId="77777777" w:rsidTr="0087318C">
        <w:tc>
          <w:tcPr>
            <w:tcW w:w="1516" w:type="dxa"/>
          </w:tcPr>
          <w:p w14:paraId="098192EF"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4AEE9126" w14:textId="77777777" w:rsidR="006B5AA2" w:rsidRPr="00C04DA7" w:rsidRDefault="006B5AA2" w:rsidP="00C35CBC">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医疗、科研、日常生活</w:t>
            </w:r>
          </w:p>
        </w:tc>
      </w:tr>
      <w:tr w:rsidR="006B5AA2" w:rsidRPr="00C04DA7" w14:paraId="3FB5370A" w14:textId="77777777" w:rsidTr="0087318C">
        <w:trPr>
          <w:trHeight w:val="399"/>
        </w:trPr>
        <w:tc>
          <w:tcPr>
            <w:tcW w:w="1516" w:type="dxa"/>
          </w:tcPr>
          <w:p w14:paraId="5517D82D"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0ECD12D0" w14:textId="77777777" w:rsidR="006B5AA2" w:rsidRPr="00C04DA7" w:rsidRDefault="006B5AA2" w:rsidP="00C04DA7">
            <w:pPr>
              <w:adjustRightInd w:val="0"/>
              <w:snapToGrid w:val="0"/>
              <w:spacing w:line="400" w:lineRule="exact"/>
              <w:jc w:val="center"/>
              <w:rPr>
                <w:rFonts w:ascii="楷体" w:eastAsia="楷体" w:hAnsi="楷体"/>
                <w:snapToGrid w:val="0"/>
                <w:sz w:val="24"/>
              </w:rPr>
            </w:pPr>
            <w:r w:rsidRPr="00C04DA7">
              <w:rPr>
                <w:rFonts w:ascii="楷体" w:eastAsia="楷体" w:hAnsi="楷体" w:hint="eastAsia"/>
                <w:snapToGrid w:val="0"/>
                <w:sz w:val="24"/>
              </w:rPr>
              <w:t>高灿</w:t>
            </w:r>
          </w:p>
        </w:tc>
        <w:tc>
          <w:tcPr>
            <w:tcW w:w="1523" w:type="dxa"/>
          </w:tcPr>
          <w:p w14:paraId="6C576E95"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713A2CBB" w14:textId="77777777" w:rsidR="006B5AA2" w:rsidRPr="00C04DA7" w:rsidRDefault="006B5AA2" w:rsidP="00C04DA7">
            <w:pPr>
              <w:adjustRightInd w:val="0"/>
              <w:snapToGrid w:val="0"/>
              <w:spacing w:line="400" w:lineRule="exact"/>
              <w:jc w:val="center"/>
              <w:rPr>
                <w:rFonts w:ascii="楷体" w:eastAsia="楷体" w:hAnsi="楷体"/>
                <w:snapToGrid w:val="0"/>
                <w:sz w:val="24"/>
              </w:rPr>
            </w:pPr>
            <w:r w:rsidRPr="00C04DA7">
              <w:rPr>
                <w:rFonts w:ascii="楷体" w:eastAsia="楷体" w:hAnsi="楷体" w:hint="eastAsia"/>
                <w:snapToGrid w:val="0"/>
                <w:sz w:val="24"/>
              </w:rPr>
              <w:t>杨秀</w:t>
            </w:r>
          </w:p>
        </w:tc>
        <w:tc>
          <w:tcPr>
            <w:tcW w:w="1558" w:type="dxa"/>
          </w:tcPr>
          <w:p w14:paraId="5FD303A2"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3D3F47E0"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5162244724</w:t>
            </w:r>
          </w:p>
        </w:tc>
      </w:tr>
      <w:tr w:rsidR="006B5AA2" w:rsidRPr="00C04DA7" w14:paraId="5F5EF3A8" w14:textId="77777777" w:rsidTr="0087318C">
        <w:tc>
          <w:tcPr>
            <w:tcW w:w="8528" w:type="dxa"/>
            <w:gridSpan w:val="6"/>
          </w:tcPr>
          <w:p w14:paraId="260D4C3B"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673245DA" w14:textId="77777777" w:rsidR="006B5AA2" w:rsidRPr="00C04DA7" w:rsidRDefault="006B5AA2"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本实用新型提供了一种手套嵌入式三腔多功能密封袋，从上到下包括上腔袋</w:t>
            </w:r>
            <w:r w:rsidRPr="00C04DA7">
              <w:rPr>
                <w:rFonts w:ascii="楷体" w:eastAsia="楷体" w:hAnsi="楷体"/>
                <w:snapToGrid w:val="0"/>
                <w:sz w:val="24"/>
              </w:rPr>
              <w:t>、中腔袋、下腔袋，每个</w:t>
            </w:r>
            <w:proofErr w:type="gramStart"/>
            <w:r w:rsidRPr="00C04DA7">
              <w:rPr>
                <w:rFonts w:ascii="楷体" w:eastAsia="楷体" w:hAnsi="楷体"/>
                <w:snapToGrid w:val="0"/>
                <w:sz w:val="24"/>
              </w:rPr>
              <w:t>腔袋分别</w:t>
            </w:r>
            <w:proofErr w:type="gramEnd"/>
            <w:r w:rsidRPr="00C04DA7">
              <w:rPr>
                <w:rFonts w:ascii="楷体" w:eastAsia="楷体" w:hAnsi="楷体"/>
                <w:snapToGrid w:val="0"/>
                <w:sz w:val="24"/>
              </w:rPr>
              <w:t>由上、下密封条分隔而成；每个密封条前后侧均设有一个突出</w:t>
            </w:r>
            <w:proofErr w:type="gramStart"/>
            <w:r w:rsidRPr="00C04DA7">
              <w:rPr>
                <w:rFonts w:ascii="楷体" w:eastAsia="楷体" w:hAnsi="楷体"/>
                <w:snapToGrid w:val="0"/>
                <w:sz w:val="24"/>
              </w:rPr>
              <w:t>的窄侧边</w:t>
            </w:r>
            <w:proofErr w:type="gramEnd"/>
            <w:r w:rsidRPr="00C04DA7">
              <w:rPr>
                <w:rFonts w:ascii="楷体" w:eastAsia="楷体" w:hAnsi="楷体"/>
                <w:snapToGrid w:val="0"/>
                <w:sz w:val="24"/>
              </w:rPr>
              <w:t>；中</w:t>
            </w:r>
            <w:proofErr w:type="gramStart"/>
            <w:r w:rsidRPr="00C04DA7">
              <w:rPr>
                <w:rFonts w:ascii="楷体" w:eastAsia="楷体" w:hAnsi="楷体"/>
                <w:snapToGrid w:val="0"/>
                <w:sz w:val="24"/>
              </w:rPr>
              <w:t>腔袋左右</w:t>
            </w:r>
            <w:proofErr w:type="gramEnd"/>
            <w:r w:rsidRPr="00C04DA7">
              <w:rPr>
                <w:rFonts w:ascii="楷体" w:eastAsia="楷体" w:hAnsi="楷体"/>
                <w:snapToGrid w:val="0"/>
                <w:sz w:val="24"/>
              </w:rPr>
              <w:t>两侧分别设有一个凹入</w:t>
            </w:r>
            <w:proofErr w:type="gramStart"/>
            <w:r w:rsidRPr="00C04DA7">
              <w:rPr>
                <w:rFonts w:ascii="楷体" w:eastAsia="楷体" w:hAnsi="楷体"/>
                <w:snapToGrid w:val="0"/>
                <w:sz w:val="24"/>
              </w:rPr>
              <w:t>腔</w:t>
            </w:r>
            <w:proofErr w:type="gramEnd"/>
            <w:r w:rsidRPr="00C04DA7">
              <w:rPr>
                <w:rFonts w:ascii="楷体" w:eastAsia="楷体" w:hAnsi="楷体"/>
                <w:snapToGrid w:val="0"/>
                <w:sz w:val="24"/>
              </w:rPr>
              <w:t>袋内的操作手套，操作手套与中</w:t>
            </w:r>
            <w:proofErr w:type="gramStart"/>
            <w:r w:rsidRPr="00C04DA7">
              <w:rPr>
                <w:rFonts w:ascii="楷体" w:eastAsia="楷体" w:hAnsi="楷体"/>
                <w:snapToGrid w:val="0"/>
                <w:sz w:val="24"/>
              </w:rPr>
              <w:t>腔袋主体</w:t>
            </w:r>
            <w:proofErr w:type="gramEnd"/>
            <w:r w:rsidRPr="00C04DA7">
              <w:rPr>
                <w:rFonts w:ascii="楷体" w:eastAsia="楷体" w:hAnsi="楷体"/>
                <w:snapToGrid w:val="0"/>
                <w:sz w:val="24"/>
              </w:rPr>
              <w:t>融为一体，形成密封空间；上腔袋上侧设有塑料挂钩，每个袋腔外均有不透明标签区。本实用新结构设计合理，实用性强，不仅可以实现存放物与外界环境的隔离，还能进行简单的非直接接触式的科研、医学、食品等操作，尤其是感染性、挥</w:t>
            </w:r>
            <w:r w:rsidRPr="00C04DA7">
              <w:rPr>
                <w:rFonts w:ascii="楷体" w:eastAsia="楷体" w:hAnsi="楷体" w:hint="eastAsia"/>
                <w:snapToGrid w:val="0"/>
                <w:sz w:val="24"/>
              </w:rPr>
              <w:t>发性、毒性样品，如新型冠状病毒肺炎（</w:t>
            </w:r>
            <w:r w:rsidRPr="00C04DA7">
              <w:rPr>
                <w:rFonts w:ascii="楷体" w:eastAsia="楷体" w:hAnsi="楷体"/>
                <w:snapToGrid w:val="0"/>
                <w:sz w:val="24"/>
              </w:rPr>
              <w:t>COVID-19）相关标本或疑似标本处理，安全卫生，便于携带，可广泛用于防疫工作。</w:t>
            </w:r>
          </w:p>
          <w:p w14:paraId="0EAEB4E8" w14:textId="77777777" w:rsidR="006B5AA2" w:rsidRPr="00C04DA7" w:rsidRDefault="006B5AA2" w:rsidP="00C04DA7">
            <w:pPr>
              <w:adjustRightInd w:val="0"/>
              <w:snapToGrid w:val="0"/>
              <w:spacing w:line="400" w:lineRule="exact"/>
              <w:rPr>
                <w:rFonts w:ascii="楷体" w:eastAsia="楷体" w:hAnsi="楷体"/>
                <w:snapToGrid w:val="0"/>
                <w:sz w:val="24"/>
              </w:rPr>
            </w:pPr>
          </w:p>
        </w:tc>
      </w:tr>
      <w:tr w:rsidR="006B5AA2" w:rsidRPr="00C04DA7" w14:paraId="72DD24CA" w14:textId="77777777" w:rsidTr="0087318C">
        <w:tc>
          <w:tcPr>
            <w:tcW w:w="8528" w:type="dxa"/>
            <w:gridSpan w:val="6"/>
          </w:tcPr>
          <w:p w14:paraId="58B669E4"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69094550" w14:textId="77777777" w:rsidR="006B5AA2" w:rsidRPr="00C04DA7" w:rsidRDefault="006B5AA2"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与现有技术相比：本实用新型构造简单，容易批量生产。双密封条结构保证每个袋腔与相邻袋</w:t>
            </w:r>
            <w:proofErr w:type="gramStart"/>
            <w:r w:rsidRPr="00C04DA7">
              <w:rPr>
                <w:rFonts w:ascii="楷体" w:eastAsia="楷体" w:hAnsi="楷体" w:hint="eastAsia"/>
                <w:snapToGrid w:val="0"/>
                <w:sz w:val="24"/>
              </w:rPr>
              <w:t>腔有效</w:t>
            </w:r>
            <w:proofErr w:type="gramEnd"/>
            <w:r w:rsidRPr="00C04DA7">
              <w:rPr>
                <w:rFonts w:ascii="楷体" w:eastAsia="楷体" w:hAnsi="楷体" w:hint="eastAsia"/>
                <w:snapToGrid w:val="0"/>
                <w:sz w:val="24"/>
              </w:rPr>
              <w:t>隔离，减少泄露几率。</w:t>
            </w:r>
            <w:proofErr w:type="gramStart"/>
            <w:r w:rsidRPr="00C04DA7">
              <w:rPr>
                <w:rFonts w:ascii="楷体" w:eastAsia="楷体" w:hAnsi="楷体" w:hint="eastAsia"/>
                <w:snapToGrid w:val="0"/>
                <w:sz w:val="24"/>
              </w:rPr>
              <w:t>中间袋腔</w:t>
            </w:r>
            <w:proofErr w:type="gramEnd"/>
            <w:r w:rsidRPr="00C04DA7">
              <w:rPr>
                <w:rFonts w:ascii="楷体" w:eastAsia="楷体" w:hAnsi="楷体" w:hint="eastAsia"/>
                <w:snapToGrid w:val="0"/>
                <w:sz w:val="24"/>
              </w:rPr>
              <w:t>以及手套的设计，不仅可以实现与外界环境的隔离，还能进行简单的科研、医学、食品等操作，健康、环保、卫生、方便。三个袋腔的设计，可以使得操作者在</w:t>
            </w:r>
            <w:proofErr w:type="gramStart"/>
            <w:r w:rsidRPr="00C04DA7">
              <w:rPr>
                <w:rFonts w:ascii="楷体" w:eastAsia="楷体" w:hAnsi="楷体" w:hint="eastAsia"/>
                <w:snapToGrid w:val="0"/>
                <w:sz w:val="24"/>
              </w:rPr>
              <w:t>中间袋腔</w:t>
            </w:r>
            <w:proofErr w:type="gramEnd"/>
            <w:r w:rsidRPr="00C04DA7">
              <w:rPr>
                <w:rFonts w:ascii="楷体" w:eastAsia="楷体" w:hAnsi="楷体" w:hint="eastAsia"/>
                <w:snapToGrid w:val="0"/>
                <w:sz w:val="24"/>
              </w:rPr>
              <w:t>进行组分分离等科研、医疗、食品等操作后，分别将样品的不同成分或部分移入三个袋腔进行密封保存，不仅方便，更增加了安全性。同时存取有传染性或相对洁净的物品时，由于</w:t>
            </w:r>
            <w:proofErr w:type="gramStart"/>
            <w:r w:rsidRPr="00C04DA7">
              <w:rPr>
                <w:rFonts w:ascii="楷体" w:eastAsia="楷体" w:hAnsi="楷体" w:hint="eastAsia"/>
                <w:snapToGrid w:val="0"/>
                <w:sz w:val="24"/>
              </w:rPr>
              <w:t>中间袋腔</w:t>
            </w:r>
            <w:proofErr w:type="gramEnd"/>
            <w:r w:rsidRPr="00C04DA7">
              <w:rPr>
                <w:rFonts w:ascii="楷体" w:eastAsia="楷体" w:hAnsi="楷体" w:hint="eastAsia"/>
                <w:snapToGrid w:val="0"/>
                <w:sz w:val="24"/>
              </w:rPr>
              <w:t>的缓冲作用，可以进行</w:t>
            </w:r>
            <w:proofErr w:type="gramStart"/>
            <w:r w:rsidRPr="00C04DA7">
              <w:rPr>
                <w:rFonts w:ascii="楷体" w:eastAsia="楷体" w:hAnsi="楷体" w:hint="eastAsia"/>
                <w:snapToGrid w:val="0"/>
                <w:sz w:val="24"/>
              </w:rPr>
              <w:t>袋腔间的</w:t>
            </w:r>
            <w:proofErr w:type="gramEnd"/>
            <w:r w:rsidRPr="00C04DA7">
              <w:rPr>
                <w:rFonts w:ascii="楷体" w:eastAsia="楷体" w:hAnsi="楷体" w:hint="eastAsia"/>
                <w:snapToGrid w:val="0"/>
                <w:sz w:val="24"/>
              </w:rPr>
              <w:t>逐级存取，可以做到最大限度地减少与外界环境的接触，从而减少剩余物品的污染。可广泛用于医疗、科研和日常生活中。尤其是可用于对抗新型冠状病毒肺炎的疫情防控工作中。</w:t>
            </w:r>
          </w:p>
          <w:p w14:paraId="23B50713" w14:textId="77777777" w:rsidR="006B5AA2" w:rsidRPr="00C04DA7" w:rsidRDefault="006B5AA2" w:rsidP="00C04DA7">
            <w:pPr>
              <w:adjustRightInd w:val="0"/>
              <w:snapToGrid w:val="0"/>
              <w:spacing w:line="400" w:lineRule="exact"/>
              <w:rPr>
                <w:rFonts w:ascii="楷体" w:eastAsia="楷体" w:hAnsi="楷体"/>
                <w:snapToGrid w:val="0"/>
                <w:sz w:val="24"/>
              </w:rPr>
            </w:pPr>
          </w:p>
        </w:tc>
      </w:tr>
      <w:tr w:rsidR="006B5AA2" w:rsidRPr="00C04DA7" w14:paraId="0DF4339C" w14:textId="77777777" w:rsidTr="0087318C">
        <w:tc>
          <w:tcPr>
            <w:tcW w:w="8528" w:type="dxa"/>
            <w:gridSpan w:val="6"/>
          </w:tcPr>
          <w:p w14:paraId="28D93EC3"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1498F8A" w14:textId="77777777" w:rsidR="006B5AA2" w:rsidRPr="00C04DA7" w:rsidRDefault="006B5AA2" w:rsidP="00C04DA7">
            <w:pPr>
              <w:adjustRightInd w:val="0"/>
              <w:snapToGrid w:val="0"/>
              <w:spacing w:line="400" w:lineRule="exact"/>
              <w:ind w:firstLineChars="200" w:firstLine="480"/>
              <w:rPr>
                <w:rFonts w:ascii="楷体" w:eastAsia="楷体" w:hAnsi="楷体" w:cs="宋体"/>
                <w:bCs/>
                <w:sz w:val="24"/>
              </w:rPr>
            </w:pPr>
            <w:r w:rsidRPr="00C04DA7">
              <w:rPr>
                <w:rFonts w:ascii="楷体" w:eastAsia="楷体" w:hAnsi="楷体" w:cs="宋体" w:hint="eastAsia"/>
                <w:bCs/>
                <w:sz w:val="24"/>
              </w:rPr>
              <w:t>本实用新型可用于感染区域对于医疗用品的保存。若保存在传统的灭菌</w:t>
            </w:r>
            <w:proofErr w:type="gramStart"/>
            <w:r w:rsidRPr="00C04DA7">
              <w:rPr>
                <w:rFonts w:ascii="楷体" w:eastAsia="楷体" w:hAnsi="楷体" w:cs="宋体" w:hint="eastAsia"/>
                <w:bCs/>
                <w:sz w:val="24"/>
              </w:rPr>
              <w:t>包或者单</w:t>
            </w:r>
            <w:proofErr w:type="gramEnd"/>
            <w:r w:rsidRPr="00C04DA7">
              <w:rPr>
                <w:rFonts w:ascii="楷体" w:eastAsia="楷体" w:hAnsi="楷体" w:cs="宋体" w:hint="eastAsia"/>
                <w:bCs/>
                <w:sz w:val="24"/>
              </w:rPr>
              <w:t>腔隔离袋，在打开袋子取用时，剩余的医疗用品也会一起暴露在污染环境内。因此，本实用新型既能有效隔离外部环境，还能使剩余医疗用品在取用时尽可能减少与外界污染环境接触。</w:t>
            </w:r>
          </w:p>
          <w:p w14:paraId="6E146CA8" w14:textId="77777777" w:rsidR="006B5AA2" w:rsidRPr="00C04DA7" w:rsidRDefault="006B5AA2" w:rsidP="00C04DA7">
            <w:pPr>
              <w:adjustRightInd w:val="0"/>
              <w:snapToGrid w:val="0"/>
              <w:spacing w:line="400" w:lineRule="exact"/>
              <w:ind w:firstLineChars="200" w:firstLine="480"/>
              <w:rPr>
                <w:rFonts w:ascii="楷体" w:eastAsia="楷体" w:hAnsi="楷体" w:cs="宋体"/>
                <w:bCs/>
                <w:sz w:val="24"/>
              </w:rPr>
            </w:pPr>
            <w:r w:rsidRPr="00C04DA7">
              <w:rPr>
                <w:rFonts w:ascii="楷体" w:eastAsia="楷体" w:hAnsi="楷体" w:cs="宋体"/>
                <w:bCs/>
                <w:sz w:val="24"/>
              </w:rPr>
              <w:t>同样，这种简单有效的隔离操作需求也体现在科研实验中，如处理有毒害挥发性气体的福尔马林浸泡过的实验动物标本，长期对无菌或者洁净物品进行保存等。如科研实验中常常需要使用到的无核酶离心管，若取用部分离心管后操作不注意污染剩余离心管，将会导致后续实验失败。无核酶离心</w:t>
            </w:r>
            <w:proofErr w:type="gramStart"/>
            <w:r w:rsidRPr="00C04DA7">
              <w:rPr>
                <w:rFonts w:ascii="楷体" w:eastAsia="楷体" w:hAnsi="楷体" w:cs="宋体"/>
                <w:bCs/>
                <w:sz w:val="24"/>
              </w:rPr>
              <w:t>管污染</w:t>
            </w:r>
            <w:proofErr w:type="gramEnd"/>
            <w:r w:rsidRPr="00C04DA7">
              <w:rPr>
                <w:rFonts w:ascii="楷体" w:eastAsia="楷体" w:hAnsi="楷体" w:cs="宋体"/>
                <w:bCs/>
                <w:sz w:val="24"/>
              </w:rPr>
              <w:t>后只能直接丢</w:t>
            </w:r>
            <w:r w:rsidRPr="00C04DA7">
              <w:rPr>
                <w:rFonts w:ascii="楷体" w:eastAsia="楷体" w:hAnsi="楷体" w:cs="宋体"/>
                <w:bCs/>
                <w:sz w:val="24"/>
              </w:rPr>
              <w:lastRenderedPageBreak/>
              <w:t>弃，从而造成时间、实验耗材、人力等的浪费。现有的离心管出厂后大多是敞开盖子的状态，因此无核酶离心管在从袋子内取出前，还需盖上盖子以防管内污染。目前现有的离心管包装都是普通的单腔密封袋，虽然能做到长期密封保存，但是在部分取用离心管</w:t>
            </w:r>
            <w:r w:rsidRPr="00C04DA7">
              <w:rPr>
                <w:rFonts w:ascii="楷体" w:eastAsia="楷体" w:hAnsi="楷体" w:cs="宋体" w:hint="eastAsia"/>
                <w:bCs/>
                <w:sz w:val="24"/>
              </w:rPr>
              <w:t>时，非常容易造成剩余离心管的污染；且离心管取出前在袋内盖上盖子操作十分费力。因此本实用新型的使用，可简化上述实验流程，为科研工作者带来便利，提高实验成功率，减少实验成本。</w:t>
            </w:r>
          </w:p>
          <w:p w14:paraId="20996CD5" w14:textId="77777777" w:rsidR="006B5AA2" w:rsidRPr="00C04DA7" w:rsidRDefault="006B5AA2" w:rsidP="00C04DA7">
            <w:pPr>
              <w:adjustRightInd w:val="0"/>
              <w:snapToGrid w:val="0"/>
              <w:spacing w:line="400" w:lineRule="exact"/>
              <w:ind w:firstLineChars="200" w:firstLine="480"/>
              <w:rPr>
                <w:rFonts w:ascii="楷体" w:eastAsia="楷体" w:hAnsi="楷体" w:cs="宋体"/>
                <w:bCs/>
                <w:sz w:val="24"/>
              </w:rPr>
            </w:pPr>
            <w:r w:rsidRPr="00C04DA7">
              <w:rPr>
                <w:rFonts w:ascii="楷体" w:eastAsia="楷体" w:hAnsi="楷体" w:cs="宋体"/>
                <w:bCs/>
                <w:sz w:val="24"/>
              </w:rPr>
              <w:t>本实用新型还可方便用于日常生活，如很多食品食用前需要进行去壳、剥皮、钝性分离等操作，尤其在户外食用时，或者卫生条件较差不能直接清洗双手以及食物。若直接用手接触食物进行去壳、剥皮、钝性分离，手部的细菌、病毒等可能会污染食物，从而进入体内，造成交叉感染，并且食物残渣也极易弄脏双手。因此这类食物需要一种特殊储存袋，密封的同时还能方便对食物进行去皮、剥壳、钝性分离等简单处理，同时取用后减少对剩余食物的污染，干净卫生，可以有效提高个人卫生防护。</w:t>
            </w:r>
          </w:p>
          <w:p w14:paraId="38F0EE56" w14:textId="77777777" w:rsidR="006B5AA2" w:rsidRPr="00C04DA7" w:rsidRDefault="006B5AA2" w:rsidP="00C04DA7">
            <w:pPr>
              <w:adjustRightInd w:val="0"/>
              <w:snapToGrid w:val="0"/>
              <w:spacing w:line="400" w:lineRule="exact"/>
              <w:rPr>
                <w:rFonts w:ascii="楷体" w:eastAsia="楷体" w:hAnsi="楷体"/>
                <w:snapToGrid w:val="0"/>
                <w:sz w:val="24"/>
              </w:rPr>
            </w:pPr>
          </w:p>
        </w:tc>
      </w:tr>
      <w:tr w:rsidR="006B5AA2" w:rsidRPr="00C04DA7" w14:paraId="58C5596D" w14:textId="77777777" w:rsidTr="0087318C">
        <w:tc>
          <w:tcPr>
            <w:tcW w:w="8528" w:type="dxa"/>
            <w:gridSpan w:val="6"/>
          </w:tcPr>
          <w:p w14:paraId="6C6C9D65"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技术状态</w:t>
            </w:r>
            <w:r w:rsidRPr="00C04DA7">
              <w:rPr>
                <w:rFonts w:ascii="楷体" w:eastAsia="楷体" w:hAnsi="楷体" w:hint="eastAsia"/>
                <w:snapToGrid w:val="0"/>
                <w:sz w:val="24"/>
              </w:rPr>
              <w:t>：</w:t>
            </w:r>
          </w:p>
          <w:p w14:paraId="1DDF0E99"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113FD46F"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6B5AA2" w:rsidRPr="00C04DA7" w14:paraId="378FE538" w14:textId="77777777" w:rsidTr="0087318C">
        <w:tc>
          <w:tcPr>
            <w:tcW w:w="8528" w:type="dxa"/>
            <w:gridSpan w:val="6"/>
          </w:tcPr>
          <w:p w14:paraId="26047FCB"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15A75661"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4FA99397"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6B5AA2" w:rsidRPr="00C04DA7" w14:paraId="5761B95C" w14:textId="77777777" w:rsidTr="0087318C">
        <w:tc>
          <w:tcPr>
            <w:tcW w:w="8528" w:type="dxa"/>
            <w:gridSpan w:val="6"/>
          </w:tcPr>
          <w:p w14:paraId="26595542" w14:textId="77777777" w:rsidR="006B5AA2" w:rsidRPr="00C04DA7" w:rsidRDefault="006B5AA2"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4C289C7E" w14:textId="77777777" w:rsidR="006B5AA2" w:rsidRPr="00C04DA7" w:rsidRDefault="006B5AA2" w:rsidP="00C04DA7">
            <w:pPr>
              <w:adjustRightInd w:val="0"/>
              <w:snapToGrid w:val="0"/>
              <w:spacing w:line="400" w:lineRule="exact"/>
              <w:rPr>
                <w:rFonts w:ascii="楷体" w:eastAsia="楷体" w:hAnsi="楷体"/>
                <w:snapToGrid w:val="0"/>
                <w:sz w:val="24"/>
              </w:rPr>
            </w:pPr>
          </w:p>
          <w:p w14:paraId="4D086D9B" w14:textId="77777777" w:rsidR="006B5AA2" w:rsidRPr="00C04DA7" w:rsidRDefault="006B5AA2" w:rsidP="00C04DA7">
            <w:pPr>
              <w:adjustRightInd w:val="0"/>
              <w:snapToGrid w:val="0"/>
              <w:spacing w:line="400" w:lineRule="exact"/>
              <w:rPr>
                <w:rFonts w:ascii="楷体" w:eastAsia="楷体" w:hAnsi="楷体"/>
                <w:snapToGrid w:val="0"/>
                <w:sz w:val="24"/>
              </w:rPr>
            </w:pPr>
          </w:p>
        </w:tc>
      </w:tr>
    </w:tbl>
    <w:p w14:paraId="2E4005F2" w14:textId="5B10E765" w:rsidR="006B5AA2" w:rsidRPr="00C04DA7" w:rsidRDefault="006B5AA2" w:rsidP="00C04DA7">
      <w:pPr>
        <w:pStyle w:val="a0"/>
        <w:spacing w:line="400" w:lineRule="exact"/>
        <w:rPr>
          <w:rFonts w:ascii="楷体" w:eastAsia="楷体" w:hAnsi="楷体"/>
          <w:sz w:val="24"/>
        </w:rPr>
      </w:pPr>
    </w:p>
    <w:p w14:paraId="3289F9E4" w14:textId="72445E64" w:rsidR="006B5AA2" w:rsidRPr="00C04DA7" w:rsidRDefault="006B5AA2" w:rsidP="00C04DA7">
      <w:pPr>
        <w:pStyle w:val="1"/>
        <w:spacing w:line="400" w:lineRule="exact"/>
        <w:rPr>
          <w:rFonts w:ascii="楷体" w:eastAsia="楷体" w:hAnsi="楷体"/>
          <w:sz w:val="24"/>
        </w:rPr>
      </w:pPr>
    </w:p>
    <w:p w14:paraId="43E615DE" w14:textId="6CE1C315" w:rsidR="006B5AA2" w:rsidRPr="00C04DA7" w:rsidRDefault="006B5AA2" w:rsidP="00C04DA7">
      <w:pPr>
        <w:spacing w:line="400" w:lineRule="exact"/>
        <w:rPr>
          <w:rFonts w:ascii="楷体" w:eastAsia="楷体" w:hAnsi="楷体"/>
          <w:sz w:val="24"/>
        </w:rPr>
      </w:pPr>
    </w:p>
    <w:p w14:paraId="2C05E9E0" w14:textId="79EA09EB" w:rsidR="006B5AA2" w:rsidRPr="00C04DA7" w:rsidRDefault="006B5AA2" w:rsidP="00C04DA7">
      <w:pPr>
        <w:pStyle w:val="a0"/>
        <w:spacing w:line="400" w:lineRule="exact"/>
        <w:rPr>
          <w:rFonts w:ascii="楷体" w:eastAsia="楷体" w:hAnsi="楷体"/>
          <w:sz w:val="24"/>
        </w:rPr>
      </w:pPr>
    </w:p>
    <w:p w14:paraId="228B6A85" w14:textId="59822464" w:rsidR="006B5AA2" w:rsidRPr="00C04DA7" w:rsidRDefault="006B5AA2" w:rsidP="00C04DA7">
      <w:pPr>
        <w:pStyle w:val="1"/>
        <w:spacing w:line="400" w:lineRule="exact"/>
        <w:rPr>
          <w:rFonts w:ascii="楷体" w:eastAsia="楷体" w:hAnsi="楷体"/>
          <w:sz w:val="24"/>
        </w:rPr>
      </w:pPr>
    </w:p>
    <w:p w14:paraId="70BAF361" w14:textId="4F17D563" w:rsidR="006B5AA2" w:rsidRPr="00C04DA7" w:rsidRDefault="006B5AA2" w:rsidP="00C04DA7">
      <w:pPr>
        <w:spacing w:line="400" w:lineRule="exact"/>
        <w:rPr>
          <w:rFonts w:ascii="楷体" w:eastAsia="楷体" w:hAnsi="楷体"/>
          <w:sz w:val="24"/>
        </w:rPr>
      </w:pPr>
    </w:p>
    <w:p w14:paraId="60620843" w14:textId="2BE3CF41" w:rsidR="006B5AA2" w:rsidRPr="00C04DA7" w:rsidRDefault="006B5AA2" w:rsidP="00C04DA7">
      <w:pPr>
        <w:pStyle w:val="a0"/>
        <w:spacing w:line="400" w:lineRule="exact"/>
        <w:rPr>
          <w:rFonts w:ascii="楷体" w:eastAsia="楷体" w:hAnsi="楷体"/>
          <w:sz w:val="24"/>
        </w:rPr>
      </w:pPr>
    </w:p>
    <w:p w14:paraId="5D92AD14" w14:textId="5F06C882" w:rsidR="006B5AA2" w:rsidRPr="00C04DA7" w:rsidRDefault="006B5AA2" w:rsidP="00C04DA7">
      <w:pPr>
        <w:pStyle w:val="1"/>
        <w:spacing w:line="400" w:lineRule="exact"/>
        <w:rPr>
          <w:rFonts w:ascii="楷体" w:eastAsia="楷体" w:hAnsi="楷体"/>
          <w:sz w:val="24"/>
        </w:rPr>
      </w:pPr>
    </w:p>
    <w:p w14:paraId="224700D0" w14:textId="18F70062" w:rsidR="006B5AA2" w:rsidRPr="00C04DA7" w:rsidRDefault="006B5AA2" w:rsidP="00C04DA7">
      <w:pPr>
        <w:spacing w:line="400" w:lineRule="exact"/>
        <w:rPr>
          <w:rFonts w:ascii="楷体" w:eastAsia="楷体" w:hAnsi="楷体"/>
          <w:sz w:val="24"/>
        </w:rPr>
      </w:pPr>
    </w:p>
    <w:p w14:paraId="56D67AC1" w14:textId="7D301F11" w:rsidR="006B5AA2" w:rsidRPr="00C04DA7" w:rsidRDefault="006B5AA2" w:rsidP="00C04DA7">
      <w:pPr>
        <w:pStyle w:val="a0"/>
        <w:spacing w:line="400" w:lineRule="exact"/>
        <w:rPr>
          <w:rFonts w:ascii="楷体" w:eastAsia="楷体" w:hAnsi="楷体"/>
          <w:sz w:val="24"/>
        </w:rPr>
      </w:pPr>
    </w:p>
    <w:p w14:paraId="3A24D107" w14:textId="3173CB24" w:rsidR="006B5AA2" w:rsidRPr="00C04DA7" w:rsidRDefault="006B5AA2" w:rsidP="00C04DA7">
      <w:pPr>
        <w:pStyle w:val="1"/>
        <w:spacing w:line="400" w:lineRule="exact"/>
        <w:rPr>
          <w:rFonts w:ascii="楷体" w:eastAsia="楷体" w:hAnsi="楷体"/>
          <w:sz w:val="24"/>
        </w:rPr>
      </w:pPr>
    </w:p>
    <w:tbl>
      <w:tblPr>
        <w:tblStyle w:val="a8"/>
        <w:tblW w:w="8641" w:type="dxa"/>
        <w:tblInd w:w="-113" w:type="dxa"/>
        <w:tblLayout w:type="fixed"/>
        <w:tblLook w:val="04A0" w:firstRow="1" w:lastRow="0" w:firstColumn="1" w:lastColumn="0" w:noHBand="0" w:noVBand="1"/>
      </w:tblPr>
      <w:tblGrid>
        <w:gridCol w:w="113"/>
        <w:gridCol w:w="1403"/>
        <w:gridCol w:w="113"/>
        <w:gridCol w:w="1094"/>
        <w:gridCol w:w="113"/>
        <w:gridCol w:w="1410"/>
        <w:gridCol w:w="113"/>
        <w:gridCol w:w="1071"/>
        <w:gridCol w:w="113"/>
        <w:gridCol w:w="1445"/>
        <w:gridCol w:w="113"/>
        <w:gridCol w:w="1427"/>
        <w:gridCol w:w="113"/>
      </w:tblGrid>
      <w:tr w:rsidR="00DB642D" w:rsidRPr="00C04DA7" w14:paraId="6E3CF37B" w14:textId="77777777" w:rsidTr="00C35CBC">
        <w:trPr>
          <w:gridBefore w:val="1"/>
          <w:wBefore w:w="113" w:type="dxa"/>
        </w:trPr>
        <w:tc>
          <w:tcPr>
            <w:tcW w:w="1516" w:type="dxa"/>
            <w:gridSpan w:val="2"/>
          </w:tcPr>
          <w:p w14:paraId="26658F92"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10"/>
          </w:tcPr>
          <w:p w14:paraId="2141A3FD" w14:textId="52D8F773" w:rsidR="00DB642D" w:rsidRPr="00C04DA7" w:rsidRDefault="00086B25" w:rsidP="00C35CBC">
            <w:pPr>
              <w:adjustRightInd w:val="0"/>
              <w:snapToGrid w:val="0"/>
              <w:spacing w:line="400" w:lineRule="exact"/>
              <w:rPr>
                <w:rFonts w:ascii="楷体" w:eastAsia="楷体" w:hAnsi="楷体"/>
                <w:snapToGrid w:val="0"/>
                <w:sz w:val="24"/>
              </w:rPr>
            </w:pPr>
            <w:r>
              <w:rPr>
                <w:rFonts w:ascii="楷体" w:eastAsia="楷体" w:hAnsi="楷体"/>
                <w:sz w:val="24"/>
              </w:rPr>
              <w:t>1</w:t>
            </w:r>
            <w:r w:rsidR="00DB642D" w:rsidRPr="00C04DA7">
              <w:rPr>
                <w:rFonts w:ascii="楷体" w:eastAsia="楷体" w:hAnsi="楷体" w:hint="eastAsia"/>
                <w:sz w:val="24"/>
              </w:rPr>
              <w:t>7</w:t>
            </w:r>
          </w:p>
        </w:tc>
      </w:tr>
      <w:tr w:rsidR="00DB642D" w:rsidRPr="00C04DA7" w14:paraId="0D9C9D8E" w14:textId="77777777" w:rsidTr="00C35CBC">
        <w:trPr>
          <w:gridBefore w:val="1"/>
          <w:wBefore w:w="113" w:type="dxa"/>
        </w:trPr>
        <w:tc>
          <w:tcPr>
            <w:tcW w:w="1516" w:type="dxa"/>
            <w:gridSpan w:val="2"/>
          </w:tcPr>
          <w:p w14:paraId="335595F8" w14:textId="77777777" w:rsidR="00DB642D" w:rsidRPr="00C04DA7" w:rsidRDefault="00DB642D"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10"/>
          </w:tcPr>
          <w:p w14:paraId="75670E4D" w14:textId="77777777" w:rsidR="00DB642D" w:rsidRPr="00C04DA7" w:rsidRDefault="00DB642D" w:rsidP="00C04DA7">
            <w:pPr>
              <w:pStyle w:val="Bodytext2"/>
              <w:spacing w:line="400" w:lineRule="exact"/>
              <w:ind w:firstLine="0"/>
              <w:jc w:val="left"/>
              <w:rPr>
                <w:rFonts w:ascii="楷体" w:eastAsia="楷体" w:hAnsi="楷体" w:cs="Times New Roman"/>
                <w:snapToGrid w:val="0"/>
                <w:sz w:val="24"/>
                <w:szCs w:val="24"/>
              </w:rPr>
            </w:pPr>
            <w:bookmarkStart w:id="12" w:name="_Hlk99092907"/>
            <w:r w:rsidRPr="00C04DA7">
              <w:rPr>
                <w:rFonts w:ascii="楷体" w:eastAsia="楷体" w:hAnsi="楷体" w:cs="Times New Roman" w:hint="eastAsia"/>
                <w:snapToGrid w:val="0"/>
                <w:sz w:val="24"/>
                <w:szCs w:val="24"/>
                <w:lang w:val="en-US" w:eastAsia="zh-CN" w:bidi="ar-SA"/>
              </w:rPr>
              <w:t>具有治疗阿尔茨海默病功效的纳米复合体及其制备方法与应用</w:t>
            </w:r>
            <w:bookmarkEnd w:id="12"/>
          </w:p>
        </w:tc>
      </w:tr>
      <w:tr w:rsidR="00DB642D" w:rsidRPr="00C04DA7" w14:paraId="25078D62" w14:textId="77777777" w:rsidTr="00C35CBC">
        <w:trPr>
          <w:gridBefore w:val="1"/>
          <w:wBefore w:w="113" w:type="dxa"/>
        </w:trPr>
        <w:tc>
          <w:tcPr>
            <w:tcW w:w="1516" w:type="dxa"/>
            <w:gridSpan w:val="2"/>
          </w:tcPr>
          <w:p w14:paraId="4C55148C"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10"/>
          </w:tcPr>
          <w:p w14:paraId="77020F08" w14:textId="77777777" w:rsidR="00DB642D" w:rsidRPr="00C04DA7" w:rsidRDefault="00DB642D" w:rsidP="00C35CBC">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药物技术</w:t>
            </w:r>
          </w:p>
        </w:tc>
      </w:tr>
      <w:tr w:rsidR="00DB642D" w:rsidRPr="00C04DA7" w14:paraId="5F401D2A" w14:textId="77777777" w:rsidTr="00C35CBC">
        <w:trPr>
          <w:gridBefore w:val="1"/>
          <w:wBefore w:w="113" w:type="dxa"/>
          <w:trHeight w:val="399"/>
        </w:trPr>
        <w:tc>
          <w:tcPr>
            <w:tcW w:w="1516" w:type="dxa"/>
            <w:gridSpan w:val="2"/>
          </w:tcPr>
          <w:p w14:paraId="2DC7BC99"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gridSpan w:val="2"/>
          </w:tcPr>
          <w:p w14:paraId="629B04CF" w14:textId="77777777" w:rsidR="00DB642D" w:rsidRPr="00C04DA7" w:rsidRDefault="00DB642D" w:rsidP="00C04DA7">
            <w:pPr>
              <w:adjustRightInd w:val="0"/>
              <w:snapToGrid w:val="0"/>
              <w:spacing w:line="400" w:lineRule="exact"/>
              <w:jc w:val="center"/>
              <w:rPr>
                <w:rFonts w:ascii="楷体" w:eastAsia="楷体" w:hAnsi="楷体"/>
                <w:snapToGrid w:val="0"/>
                <w:sz w:val="24"/>
              </w:rPr>
            </w:pPr>
            <w:r w:rsidRPr="00C04DA7">
              <w:rPr>
                <w:rFonts w:ascii="楷体" w:eastAsia="楷体" w:hAnsi="楷体" w:hint="eastAsia"/>
                <w:snapToGrid w:val="0"/>
                <w:sz w:val="24"/>
              </w:rPr>
              <w:t>高灿</w:t>
            </w:r>
          </w:p>
        </w:tc>
        <w:tc>
          <w:tcPr>
            <w:tcW w:w="1523" w:type="dxa"/>
            <w:gridSpan w:val="2"/>
          </w:tcPr>
          <w:p w14:paraId="7014611F"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gridSpan w:val="2"/>
          </w:tcPr>
          <w:p w14:paraId="58DEDFFD" w14:textId="77777777" w:rsidR="00DB642D" w:rsidRPr="00C04DA7" w:rsidRDefault="00DB642D" w:rsidP="00C04DA7">
            <w:pPr>
              <w:adjustRightInd w:val="0"/>
              <w:snapToGrid w:val="0"/>
              <w:spacing w:line="400" w:lineRule="exact"/>
              <w:jc w:val="center"/>
              <w:rPr>
                <w:rFonts w:ascii="楷体" w:eastAsia="楷体" w:hAnsi="楷体"/>
                <w:snapToGrid w:val="0"/>
                <w:sz w:val="24"/>
              </w:rPr>
            </w:pPr>
            <w:r w:rsidRPr="00C04DA7">
              <w:rPr>
                <w:rFonts w:ascii="楷体" w:eastAsia="楷体" w:hAnsi="楷体" w:hint="eastAsia"/>
                <w:snapToGrid w:val="0"/>
                <w:sz w:val="24"/>
              </w:rPr>
              <w:t>高灿</w:t>
            </w:r>
          </w:p>
        </w:tc>
        <w:tc>
          <w:tcPr>
            <w:tcW w:w="1558" w:type="dxa"/>
            <w:gridSpan w:val="2"/>
          </w:tcPr>
          <w:p w14:paraId="7943E551"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gridSpan w:val="2"/>
          </w:tcPr>
          <w:p w14:paraId="3CC150A8"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13305206180</w:t>
            </w:r>
          </w:p>
        </w:tc>
      </w:tr>
      <w:tr w:rsidR="00DB642D" w:rsidRPr="00C04DA7" w14:paraId="04548100" w14:textId="77777777" w:rsidTr="00C35CBC">
        <w:trPr>
          <w:gridBefore w:val="1"/>
          <w:wBefore w:w="113" w:type="dxa"/>
        </w:trPr>
        <w:tc>
          <w:tcPr>
            <w:tcW w:w="8528" w:type="dxa"/>
            <w:gridSpan w:val="12"/>
          </w:tcPr>
          <w:p w14:paraId="39ABAFD2"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0A84E3C8" w14:textId="77777777" w:rsidR="00DB642D" w:rsidRPr="00C04DA7" w:rsidRDefault="00DB642D"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color w:val="000000"/>
                <w:sz w:val="24"/>
              </w:rPr>
              <w:t>本发明公开了一种具有治疗阿尔茨海默病功效的纳米复合体及其制备方法,该纳米复合体包括由卵磷脂、胆固醇、二硬脂酰基磷脂</w:t>
            </w:r>
            <w:proofErr w:type="gramStart"/>
            <w:r w:rsidRPr="00C04DA7">
              <w:rPr>
                <w:rFonts w:ascii="楷体" w:eastAsia="楷体" w:hAnsi="楷体"/>
                <w:color w:val="000000"/>
                <w:sz w:val="24"/>
              </w:rPr>
              <w:t>酰</w:t>
            </w:r>
            <w:proofErr w:type="gramEnd"/>
            <w:r w:rsidRPr="00C04DA7">
              <w:rPr>
                <w:rFonts w:ascii="楷体" w:eastAsia="楷体" w:hAnsi="楷体"/>
                <w:color w:val="000000"/>
                <w:sz w:val="24"/>
              </w:rPr>
              <w:t>乙醇 胺、磷脂酸合成的脂质体和脂质体内部包含的具有治疗阿尔茨海默病功效的药物;脂质体表面修饰有聚乙二醇及转铁蛋白。本发明利用</w:t>
            </w:r>
            <w:r w:rsidRPr="00C04DA7">
              <w:rPr>
                <w:rFonts w:ascii="楷体" w:eastAsia="楷体" w:hAnsi="楷体"/>
                <w:color w:val="000000"/>
                <w:sz w:val="24"/>
                <w:lang w:bidi="en-US"/>
              </w:rPr>
              <w:t>Pep63</w:t>
            </w:r>
            <w:r w:rsidRPr="00C04DA7">
              <w:rPr>
                <w:rFonts w:ascii="楷体" w:eastAsia="楷体" w:hAnsi="楷体"/>
                <w:color w:val="000000"/>
                <w:sz w:val="24"/>
              </w:rPr>
              <w:t>抑制早期阿尔茨海默病患者脑内的</w:t>
            </w:r>
            <w:r w:rsidRPr="00C04DA7">
              <w:rPr>
                <w:rFonts w:ascii="楷体" w:eastAsia="楷体" w:hAnsi="楷体"/>
                <w:color w:val="000000"/>
                <w:sz w:val="24"/>
                <w:lang w:bidi="en-US"/>
              </w:rPr>
              <w:t>ADDLs</w:t>
            </w:r>
            <w:r w:rsidRPr="00C04DA7">
              <w:rPr>
                <w:rFonts w:ascii="楷体" w:eastAsia="楷体" w:hAnsi="楷体"/>
                <w:color w:val="000000"/>
                <w:sz w:val="24"/>
              </w:rPr>
              <w:t>的神经毒性作用，同时结合磷脂酸对</w:t>
            </w:r>
            <w:r w:rsidRPr="00C04DA7">
              <w:rPr>
                <w:rFonts w:ascii="楷体" w:eastAsia="楷体" w:hAnsi="楷体"/>
                <w:color w:val="000000"/>
                <w:sz w:val="24"/>
                <w:lang w:bidi="en-US"/>
              </w:rPr>
              <w:t>A</w:t>
            </w:r>
            <w:r w:rsidRPr="00C04DA7">
              <w:rPr>
                <w:rFonts w:ascii="楷体" w:eastAsia="楷体" w:hAnsi="楷体" w:cs="宋体" w:hint="eastAsia"/>
                <w:color w:val="000000"/>
                <w:sz w:val="24"/>
                <w:lang w:eastAsia="en-US" w:bidi="en-US"/>
              </w:rPr>
              <w:t>β</w:t>
            </w:r>
            <w:r w:rsidRPr="00C04DA7">
              <w:rPr>
                <w:rFonts w:ascii="楷体" w:eastAsia="楷体" w:hAnsi="楷体"/>
                <w:color w:val="000000"/>
                <w:sz w:val="24"/>
              </w:rPr>
              <w:t>的亲和作用，针对阿尔茨海默发病的不同病理过程发挥双重协调治疗作用；同时脂质体表面修饰转铁蛋白，使多功能纳米复合体具有</w:t>
            </w:r>
            <w:proofErr w:type="gramStart"/>
            <w:r w:rsidRPr="00C04DA7">
              <w:rPr>
                <w:rFonts w:ascii="楷体" w:eastAsia="楷体" w:hAnsi="楷体"/>
                <w:color w:val="000000"/>
                <w:sz w:val="24"/>
              </w:rPr>
              <w:t>脑靶向</w:t>
            </w:r>
            <w:proofErr w:type="gramEnd"/>
            <w:r w:rsidRPr="00C04DA7">
              <w:rPr>
                <w:rFonts w:ascii="楷体" w:eastAsia="楷体" w:hAnsi="楷体"/>
                <w:color w:val="000000"/>
                <w:sz w:val="24"/>
              </w:rPr>
              <w:t>能力,可以通过血脑屏障进入脑内或在外</w:t>
            </w:r>
            <w:proofErr w:type="gramStart"/>
            <w:r w:rsidRPr="00C04DA7">
              <w:rPr>
                <w:rFonts w:ascii="楷体" w:eastAsia="楷体" w:hAnsi="楷体"/>
                <w:color w:val="000000"/>
                <w:sz w:val="24"/>
              </w:rPr>
              <w:t>周发挥</w:t>
            </w:r>
            <w:proofErr w:type="gramEnd"/>
            <w:r w:rsidRPr="00C04DA7">
              <w:rPr>
                <w:rFonts w:ascii="楷体" w:eastAsia="楷体" w:hAnsi="楷体"/>
                <w:color w:val="000000"/>
                <w:sz w:val="24"/>
              </w:rPr>
              <w:t>治疗作用;且具有高度的安全性、生物相容性</w:t>
            </w:r>
            <w:r w:rsidRPr="00C04DA7">
              <w:rPr>
                <w:rFonts w:ascii="楷体" w:eastAsia="楷体" w:hAnsi="楷体"/>
                <w:i/>
                <w:iCs/>
                <w:color w:val="000000"/>
                <w:sz w:val="24"/>
              </w:rPr>
              <w:t>，</w:t>
            </w:r>
            <w:r w:rsidRPr="00C04DA7">
              <w:rPr>
                <w:rFonts w:ascii="楷体" w:eastAsia="楷体" w:hAnsi="楷体"/>
                <w:color w:val="000000"/>
                <w:sz w:val="24"/>
              </w:rPr>
              <w:t>副作用小等优点</w:t>
            </w:r>
            <w:r w:rsidRPr="00C04DA7">
              <w:rPr>
                <w:rFonts w:ascii="楷体" w:eastAsia="楷体" w:hAnsi="楷体" w:hint="eastAsia"/>
                <w:color w:val="000000"/>
                <w:sz w:val="24"/>
              </w:rPr>
              <w:t>。</w:t>
            </w:r>
          </w:p>
          <w:p w14:paraId="272336FD" w14:textId="77777777" w:rsidR="00DB642D" w:rsidRPr="00C04DA7" w:rsidRDefault="00DB642D" w:rsidP="00C04DA7">
            <w:pPr>
              <w:adjustRightInd w:val="0"/>
              <w:snapToGrid w:val="0"/>
              <w:spacing w:line="400" w:lineRule="exact"/>
              <w:rPr>
                <w:rFonts w:ascii="楷体" w:eastAsia="楷体" w:hAnsi="楷体"/>
                <w:snapToGrid w:val="0"/>
                <w:sz w:val="24"/>
              </w:rPr>
            </w:pPr>
          </w:p>
          <w:p w14:paraId="0D015EC1" w14:textId="77777777" w:rsidR="00DB642D" w:rsidRPr="00C04DA7" w:rsidRDefault="00DB642D" w:rsidP="00C04DA7">
            <w:pPr>
              <w:adjustRightInd w:val="0"/>
              <w:snapToGrid w:val="0"/>
              <w:spacing w:line="400" w:lineRule="exact"/>
              <w:rPr>
                <w:rFonts w:ascii="楷体" w:eastAsia="楷体" w:hAnsi="楷体"/>
                <w:snapToGrid w:val="0"/>
                <w:sz w:val="24"/>
              </w:rPr>
            </w:pPr>
          </w:p>
          <w:p w14:paraId="089CD999" w14:textId="77777777" w:rsidR="00DB642D" w:rsidRPr="00C04DA7" w:rsidRDefault="00DB642D" w:rsidP="00C04DA7">
            <w:pPr>
              <w:adjustRightInd w:val="0"/>
              <w:snapToGrid w:val="0"/>
              <w:spacing w:line="400" w:lineRule="exact"/>
              <w:rPr>
                <w:rFonts w:ascii="楷体" w:eastAsia="楷体" w:hAnsi="楷体"/>
                <w:snapToGrid w:val="0"/>
                <w:sz w:val="24"/>
              </w:rPr>
            </w:pPr>
          </w:p>
        </w:tc>
      </w:tr>
      <w:tr w:rsidR="00DB642D" w:rsidRPr="00C04DA7" w14:paraId="02BD1C6A" w14:textId="77777777" w:rsidTr="00C35CBC">
        <w:trPr>
          <w:gridBefore w:val="1"/>
          <w:wBefore w:w="113" w:type="dxa"/>
        </w:trPr>
        <w:tc>
          <w:tcPr>
            <w:tcW w:w="8528" w:type="dxa"/>
            <w:gridSpan w:val="12"/>
          </w:tcPr>
          <w:p w14:paraId="38E59C3E"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5BA7B5B0" w14:textId="77777777" w:rsidR="00DB642D" w:rsidRPr="00C04DA7" w:rsidRDefault="00DB642D" w:rsidP="00C04DA7">
            <w:pPr>
              <w:snapToGrid w:val="0"/>
              <w:spacing w:before="120" w:line="400" w:lineRule="exact"/>
              <w:rPr>
                <w:rFonts w:ascii="楷体" w:eastAsia="楷体" w:hAnsi="楷体" w:cs="宋体"/>
                <w:bCs/>
                <w:sz w:val="24"/>
              </w:rPr>
            </w:pPr>
            <w:r w:rsidRPr="00C04DA7">
              <w:rPr>
                <w:rFonts w:ascii="楷体" w:eastAsia="楷体" w:hAnsi="楷体" w:hint="eastAsia"/>
                <w:bCs/>
                <w:sz w:val="24"/>
              </w:rPr>
              <w:t>首次</w:t>
            </w:r>
            <w:r w:rsidRPr="00C04DA7">
              <w:rPr>
                <w:rFonts w:ascii="楷体" w:eastAsia="楷体" w:hAnsi="楷体" w:cs="宋体" w:hint="eastAsia"/>
                <w:bCs/>
                <w:sz w:val="24"/>
              </w:rPr>
              <w:t>将具有自主产权的神经保</w:t>
            </w:r>
            <w:r w:rsidRPr="00C04DA7">
              <w:rPr>
                <w:rFonts w:ascii="楷体" w:eastAsia="楷体" w:hAnsi="楷体" w:hint="eastAsia"/>
                <w:sz w:val="24"/>
              </w:rPr>
              <w:t>护小肽Pep63进行改造，使其实现</w:t>
            </w:r>
            <w:r w:rsidRPr="00C04DA7">
              <w:rPr>
                <w:rFonts w:ascii="楷体" w:eastAsia="楷体" w:hAnsi="楷体" w:cs="宋体" w:hint="eastAsia"/>
                <w:bCs/>
                <w:sz w:val="24"/>
              </w:rPr>
              <w:t>外周给药。</w:t>
            </w:r>
          </w:p>
          <w:p w14:paraId="4BF1FF7F"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bCs/>
                <w:sz w:val="24"/>
              </w:rPr>
              <w:t>首次</w:t>
            </w:r>
            <w:r w:rsidRPr="00C04DA7">
              <w:rPr>
                <w:rFonts w:ascii="楷体" w:eastAsia="楷体" w:hAnsi="楷体" w:cs="宋体" w:hint="eastAsia"/>
                <w:sz w:val="24"/>
              </w:rPr>
              <w:t>将自主产权的神经保护性小肽结合纳米材料技术，协同干扰AD的病理过程，药物设计具有创新性和前沿性。</w:t>
            </w:r>
          </w:p>
          <w:p w14:paraId="339F5643" w14:textId="77777777" w:rsidR="00DB642D" w:rsidRPr="00C04DA7" w:rsidRDefault="00DB642D" w:rsidP="00C35CBC">
            <w:pPr>
              <w:adjustRightInd w:val="0"/>
              <w:snapToGrid w:val="0"/>
              <w:spacing w:line="400" w:lineRule="exact"/>
              <w:rPr>
                <w:rFonts w:ascii="楷体" w:eastAsia="楷体" w:hAnsi="楷体"/>
                <w:snapToGrid w:val="0"/>
                <w:sz w:val="24"/>
              </w:rPr>
            </w:pPr>
          </w:p>
        </w:tc>
      </w:tr>
      <w:tr w:rsidR="00DB642D" w:rsidRPr="00C04DA7" w14:paraId="3371DA46" w14:textId="77777777" w:rsidTr="00C35CBC">
        <w:trPr>
          <w:gridBefore w:val="1"/>
          <w:wBefore w:w="113" w:type="dxa"/>
        </w:trPr>
        <w:tc>
          <w:tcPr>
            <w:tcW w:w="8528" w:type="dxa"/>
            <w:gridSpan w:val="12"/>
          </w:tcPr>
          <w:p w14:paraId="2BF7BA58"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59B47F69" w14:textId="77777777" w:rsidR="00DB642D" w:rsidRPr="00C04DA7" w:rsidRDefault="00DB642D" w:rsidP="00C04DA7">
            <w:pPr>
              <w:adjustRightInd w:val="0"/>
              <w:snapToGrid w:val="0"/>
              <w:spacing w:line="400" w:lineRule="exact"/>
              <w:rPr>
                <w:rFonts w:ascii="楷体" w:eastAsia="楷体" w:hAnsi="楷体" w:cs="宋体"/>
                <w:bCs/>
                <w:sz w:val="24"/>
              </w:rPr>
            </w:pPr>
          </w:p>
          <w:p w14:paraId="7C88CDE3"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宋体" w:hint="eastAsia"/>
                <w:bCs/>
                <w:sz w:val="24"/>
              </w:rPr>
              <w:t>具有重要的临床意义和良好的产业化前景。</w:t>
            </w:r>
          </w:p>
          <w:p w14:paraId="754000F6" w14:textId="77777777" w:rsidR="00DB642D" w:rsidRPr="00C04DA7" w:rsidRDefault="00DB642D" w:rsidP="00C35CBC">
            <w:pPr>
              <w:adjustRightInd w:val="0"/>
              <w:snapToGrid w:val="0"/>
              <w:spacing w:line="400" w:lineRule="exact"/>
              <w:rPr>
                <w:rFonts w:ascii="楷体" w:eastAsia="楷体" w:hAnsi="楷体"/>
                <w:snapToGrid w:val="0"/>
                <w:sz w:val="24"/>
              </w:rPr>
            </w:pPr>
          </w:p>
        </w:tc>
      </w:tr>
      <w:tr w:rsidR="00DB642D" w:rsidRPr="00C04DA7" w14:paraId="7B573CDC" w14:textId="77777777" w:rsidTr="00C35CBC">
        <w:trPr>
          <w:gridBefore w:val="1"/>
          <w:wBefore w:w="113" w:type="dxa"/>
        </w:trPr>
        <w:tc>
          <w:tcPr>
            <w:tcW w:w="8528" w:type="dxa"/>
            <w:gridSpan w:val="12"/>
          </w:tcPr>
          <w:p w14:paraId="31CF817A"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00A6FB31"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20FF406C"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DB642D" w:rsidRPr="00C04DA7" w14:paraId="0C203107" w14:textId="77777777" w:rsidTr="00C35CBC">
        <w:trPr>
          <w:gridBefore w:val="1"/>
          <w:wBefore w:w="113" w:type="dxa"/>
        </w:trPr>
        <w:tc>
          <w:tcPr>
            <w:tcW w:w="8528" w:type="dxa"/>
            <w:gridSpan w:val="12"/>
          </w:tcPr>
          <w:p w14:paraId="5CC6B028"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4D60C3E0"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技术开发 </w:t>
            </w:r>
          </w:p>
          <w:p w14:paraId="14473DF2"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DB642D" w:rsidRPr="00C04DA7" w14:paraId="5191C041" w14:textId="77777777" w:rsidTr="00C35CBC">
        <w:trPr>
          <w:gridBefore w:val="1"/>
          <w:wBefore w:w="113" w:type="dxa"/>
        </w:trPr>
        <w:tc>
          <w:tcPr>
            <w:tcW w:w="8528" w:type="dxa"/>
            <w:gridSpan w:val="12"/>
          </w:tcPr>
          <w:p w14:paraId="4A05914A"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52A3A31E" w14:textId="77777777" w:rsidR="00DB642D" w:rsidRPr="00C04DA7" w:rsidRDefault="00DB642D" w:rsidP="00C04DA7">
            <w:pPr>
              <w:adjustRightInd w:val="0"/>
              <w:snapToGrid w:val="0"/>
              <w:spacing w:line="400" w:lineRule="exact"/>
              <w:rPr>
                <w:rFonts w:ascii="楷体" w:eastAsia="楷体" w:hAnsi="楷体"/>
                <w:snapToGrid w:val="0"/>
                <w:sz w:val="24"/>
              </w:rPr>
            </w:pPr>
          </w:p>
          <w:p w14:paraId="6AB58A91" w14:textId="77777777" w:rsidR="00DB642D" w:rsidRPr="00C04DA7" w:rsidRDefault="00DB642D" w:rsidP="00C04DA7">
            <w:pPr>
              <w:adjustRightInd w:val="0"/>
              <w:snapToGrid w:val="0"/>
              <w:spacing w:line="400" w:lineRule="exact"/>
              <w:rPr>
                <w:rFonts w:ascii="楷体" w:eastAsia="楷体" w:hAnsi="楷体"/>
                <w:snapToGrid w:val="0"/>
                <w:sz w:val="24"/>
              </w:rPr>
            </w:pPr>
          </w:p>
        </w:tc>
      </w:tr>
      <w:tr w:rsidR="00DB642D" w:rsidRPr="00C04DA7" w14:paraId="0D7E53AB" w14:textId="77777777" w:rsidTr="00C35CBC">
        <w:tblPrEx>
          <w:tblLook w:val="0000" w:firstRow="0" w:lastRow="0" w:firstColumn="0" w:lastColumn="0" w:noHBand="0" w:noVBand="0"/>
        </w:tblPrEx>
        <w:trPr>
          <w:gridAfter w:val="1"/>
          <w:wAfter w:w="113" w:type="dxa"/>
        </w:trPr>
        <w:tc>
          <w:tcPr>
            <w:tcW w:w="1516" w:type="dxa"/>
            <w:gridSpan w:val="2"/>
          </w:tcPr>
          <w:p w14:paraId="53D9E0DA"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10"/>
          </w:tcPr>
          <w:p w14:paraId="6893E9D4" w14:textId="728E506B" w:rsidR="00DB642D" w:rsidRPr="00C04DA7" w:rsidRDefault="00086B25" w:rsidP="00C35CBC">
            <w:pPr>
              <w:adjustRightInd w:val="0"/>
              <w:snapToGrid w:val="0"/>
              <w:spacing w:line="400" w:lineRule="exact"/>
              <w:rPr>
                <w:rFonts w:ascii="楷体" w:eastAsia="楷体" w:hAnsi="楷体"/>
                <w:snapToGrid w:val="0"/>
                <w:sz w:val="24"/>
              </w:rPr>
            </w:pPr>
            <w:r>
              <w:rPr>
                <w:rFonts w:ascii="楷体" w:eastAsia="楷体" w:hAnsi="楷体"/>
                <w:snapToGrid w:val="0"/>
                <w:sz w:val="24"/>
              </w:rPr>
              <w:t>1</w:t>
            </w:r>
            <w:r w:rsidR="00DB642D" w:rsidRPr="00C04DA7">
              <w:rPr>
                <w:rFonts w:ascii="楷体" w:eastAsia="楷体" w:hAnsi="楷体" w:hint="eastAsia"/>
                <w:snapToGrid w:val="0"/>
                <w:sz w:val="24"/>
              </w:rPr>
              <w:t>8</w:t>
            </w:r>
          </w:p>
        </w:tc>
      </w:tr>
      <w:tr w:rsidR="00DB642D" w:rsidRPr="00C04DA7" w14:paraId="280EC1AA" w14:textId="77777777" w:rsidTr="00C35CBC">
        <w:tblPrEx>
          <w:tblLook w:val="0000" w:firstRow="0" w:lastRow="0" w:firstColumn="0" w:lastColumn="0" w:noHBand="0" w:noVBand="0"/>
        </w:tblPrEx>
        <w:trPr>
          <w:gridAfter w:val="1"/>
          <w:wAfter w:w="113" w:type="dxa"/>
        </w:trPr>
        <w:tc>
          <w:tcPr>
            <w:tcW w:w="1516" w:type="dxa"/>
            <w:gridSpan w:val="2"/>
          </w:tcPr>
          <w:p w14:paraId="425C7EF1" w14:textId="77777777" w:rsidR="00DB642D" w:rsidRPr="00C04DA7" w:rsidRDefault="00DB642D"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10"/>
          </w:tcPr>
          <w:p w14:paraId="717EC9C0" w14:textId="77777777" w:rsidR="00DB642D" w:rsidRPr="00C04DA7" w:rsidRDefault="00DB642D" w:rsidP="00C35CBC">
            <w:pPr>
              <w:adjustRightInd w:val="0"/>
              <w:snapToGrid w:val="0"/>
              <w:spacing w:line="400" w:lineRule="exact"/>
              <w:rPr>
                <w:rFonts w:ascii="楷体" w:eastAsia="楷体" w:hAnsi="楷体"/>
                <w:snapToGrid w:val="0"/>
                <w:sz w:val="24"/>
              </w:rPr>
            </w:pPr>
            <w:bookmarkStart w:id="13" w:name="_Hlk99092975"/>
            <w:r w:rsidRPr="00C04DA7">
              <w:rPr>
                <w:rFonts w:ascii="楷体" w:eastAsia="楷体" w:hAnsi="楷体"/>
                <w:snapToGrid w:val="0"/>
                <w:sz w:val="24"/>
              </w:rPr>
              <w:t>离体电生理组织孵育装置</w:t>
            </w:r>
            <w:bookmarkEnd w:id="13"/>
          </w:p>
        </w:tc>
      </w:tr>
      <w:tr w:rsidR="00DB642D" w:rsidRPr="00C04DA7" w14:paraId="3971631D" w14:textId="77777777" w:rsidTr="00C35CBC">
        <w:tblPrEx>
          <w:tblLook w:val="0000" w:firstRow="0" w:lastRow="0" w:firstColumn="0" w:lastColumn="0" w:noHBand="0" w:noVBand="0"/>
        </w:tblPrEx>
        <w:trPr>
          <w:gridAfter w:val="1"/>
          <w:wAfter w:w="113" w:type="dxa"/>
          <w:trHeight w:val="386"/>
        </w:trPr>
        <w:tc>
          <w:tcPr>
            <w:tcW w:w="1516" w:type="dxa"/>
            <w:gridSpan w:val="2"/>
          </w:tcPr>
          <w:p w14:paraId="5928546C"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10"/>
          </w:tcPr>
          <w:p w14:paraId="7B3B9FE1" w14:textId="77777777" w:rsidR="00DB642D" w:rsidRPr="00C04DA7" w:rsidRDefault="00DB642D" w:rsidP="00C35CBC">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实验器材</w:t>
            </w:r>
          </w:p>
        </w:tc>
      </w:tr>
      <w:tr w:rsidR="00DB642D" w:rsidRPr="00C04DA7" w14:paraId="644B94C8" w14:textId="77777777" w:rsidTr="00C35CBC">
        <w:tblPrEx>
          <w:tblLook w:val="0000" w:firstRow="0" w:lastRow="0" w:firstColumn="0" w:lastColumn="0" w:noHBand="0" w:noVBand="0"/>
        </w:tblPrEx>
        <w:trPr>
          <w:gridAfter w:val="1"/>
          <w:wAfter w:w="113" w:type="dxa"/>
          <w:trHeight w:val="399"/>
        </w:trPr>
        <w:tc>
          <w:tcPr>
            <w:tcW w:w="1516" w:type="dxa"/>
            <w:gridSpan w:val="2"/>
          </w:tcPr>
          <w:p w14:paraId="4DF42A6C"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gridSpan w:val="2"/>
          </w:tcPr>
          <w:p w14:paraId="2B0C57BD"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张红星</w:t>
            </w:r>
          </w:p>
        </w:tc>
        <w:tc>
          <w:tcPr>
            <w:tcW w:w="1523" w:type="dxa"/>
            <w:gridSpan w:val="2"/>
          </w:tcPr>
          <w:p w14:paraId="138EB3B9"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gridSpan w:val="2"/>
          </w:tcPr>
          <w:p w14:paraId="64916D50"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张红星</w:t>
            </w:r>
          </w:p>
        </w:tc>
        <w:tc>
          <w:tcPr>
            <w:tcW w:w="1558" w:type="dxa"/>
            <w:gridSpan w:val="2"/>
          </w:tcPr>
          <w:p w14:paraId="3A1B7D3D"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gridSpan w:val="2"/>
          </w:tcPr>
          <w:p w14:paraId="4BA06B92"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15152143049</w:t>
            </w:r>
          </w:p>
        </w:tc>
      </w:tr>
      <w:tr w:rsidR="00DB642D" w:rsidRPr="00C04DA7" w14:paraId="709DD4DD" w14:textId="77777777" w:rsidTr="00C35CBC">
        <w:tblPrEx>
          <w:tblLook w:val="0000" w:firstRow="0" w:lastRow="0" w:firstColumn="0" w:lastColumn="0" w:noHBand="0" w:noVBand="0"/>
        </w:tblPrEx>
        <w:trPr>
          <w:gridAfter w:val="1"/>
          <w:wAfter w:w="113" w:type="dxa"/>
        </w:trPr>
        <w:tc>
          <w:tcPr>
            <w:tcW w:w="8528" w:type="dxa"/>
            <w:gridSpan w:val="12"/>
          </w:tcPr>
          <w:p w14:paraId="4297A734"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4EF65AF8" w14:textId="77777777" w:rsidR="00DB642D" w:rsidRPr="00C04DA7" w:rsidRDefault="00DB642D" w:rsidP="00C04DA7">
            <w:pPr>
              <w:adjustRightInd w:val="0"/>
              <w:snapToGrid w:val="0"/>
              <w:spacing w:line="400" w:lineRule="exact"/>
              <w:rPr>
                <w:rFonts w:ascii="楷体" w:eastAsia="楷体" w:hAnsi="楷体"/>
                <w:bCs/>
                <w:color w:val="000000"/>
                <w:sz w:val="24"/>
              </w:rPr>
            </w:pPr>
            <w:r w:rsidRPr="00C04DA7">
              <w:rPr>
                <w:rFonts w:ascii="楷体" w:eastAsia="楷体" w:hAnsi="楷体" w:hint="eastAsia"/>
                <w:bCs/>
                <w:color w:val="000000"/>
                <w:sz w:val="24"/>
              </w:rPr>
              <w:t xml:space="preserve">    本实用新型公开了一种离体电生理组织孵育装置，其包括：孵育容器、容器盖、孵育托盘、套管、托网、输氧管和发泡机构：所述孵育托盘上设置有多个孵育池，所述</w:t>
            </w:r>
            <w:proofErr w:type="gramStart"/>
            <w:r w:rsidRPr="00C04DA7">
              <w:rPr>
                <w:rFonts w:ascii="楷体" w:eastAsia="楷体" w:hAnsi="楷体" w:hint="eastAsia"/>
                <w:bCs/>
                <w:color w:val="000000"/>
                <w:sz w:val="24"/>
              </w:rPr>
              <w:t>托网至少</w:t>
            </w:r>
            <w:proofErr w:type="gramEnd"/>
            <w:r w:rsidRPr="00C04DA7">
              <w:rPr>
                <w:rFonts w:ascii="楷体" w:eastAsia="楷体" w:hAnsi="楷体" w:hint="eastAsia"/>
                <w:bCs/>
                <w:color w:val="000000"/>
                <w:sz w:val="24"/>
              </w:rPr>
              <w:t>覆盖所述套管的下端开口；所述孵育容器的内壁具有第一区域、第二区域和第三区域，所述第一区域</w:t>
            </w:r>
            <w:proofErr w:type="gramStart"/>
            <w:r w:rsidRPr="00C04DA7">
              <w:rPr>
                <w:rFonts w:ascii="楷体" w:eastAsia="楷体" w:hAnsi="楷体" w:hint="eastAsia"/>
                <w:bCs/>
                <w:color w:val="000000"/>
                <w:sz w:val="24"/>
              </w:rPr>
              <w:t>凸</w:t>
            </w:r>
            <w:proofErr w:type="gramEnd"/>
            <w:r w:rsidRPr="00C04DA7">
              <w:rPr>
                <w:rFonts w:ascii="楷体" w:eastAsia="楷体" w:hAnsi="楷体" w:hint="eastAsia"/>
                <w:bCs/>
                <w:color w:val="000000"/>
                <w:sz w:val="24"/>
              </w:rPr>
              <w:t>设有至少一个第一卡带，所述孵育托盘的</w:t>
            </w:r>
            <w:proofErr w:type="gramStart"/>
            <w:r w:rsidRPr="00C04DA7">
              <w:rPr>
                <w:rFonts w:ascii="楷体" w:eastAsia="楷体" w:hAnsi="楷体" w:hint="eastAsia"/>
                <w:bCs/>
                <w:color w:val="000000"/>
                <w:sz w:val="24"/>
              </w:rPr>
              <w:t>外周面上凹</w:t>
            </w:r>
            <w:proofErr w:type="gramEnd"/>
            <w:r w:rsidRPr="00C04DA7">
              <w:rPr>
                <w:rFonts w:ascii="楷体" w:eastAsia="楷体" w:hAnsi="楷体" w:hint="eastAsia"/>
                <w:bCs/>
                <w:color w:val="000000"/>
                <w:sz w:val="24"/>
              </w:rPr>
              <w:t>设有与所述第一卡带相匹配的卡槽，所述孵育托盘能够在所述第一卡带和卡</w:t>
            </w:r>
            <w:proofErr w:type="gramStart"/>
            <w:r w:rsidRPr="00C04DA7">
              <w:rPr>
                <w:rFonts w:ascii="楷体" w:eastAsia="楷体" w:hAnsi="楷体" w:hint="eastAsia"/>
                <w:bCs/>
                <w:color w:val="000000"/>
                <w:sz w:val="24"/>
              </w:rPr>
              <w:t>槽配合</w:t>
            </w:r>
            <w:proofErr w:type="gramEnd"/>
            <w:r w:rsidRPr="00C04DA7">
              <w:rPr>
                <w:rFonts w:ascii="楷体" w:eastAsia="楷体" w:hAnsi="楷体" w:hint="eastAsia"/>
                <w:bCs/>
                <w:color w:val="000000"/>
                <w:sz w:val="24"/>
              </w:rPr>
              <w:t>引导下到达第二区域并被固定限制在所述第一卡带和支撑机构之间。</w:t>
            </w:r>
          </w:p>
          <w:p w14:paraId="391EE0AB" w14:textId="77777777" w:rsidR="00DB642D" w:rsidRPr="00C04DA7" w:rsidRDefault="00DB642D" w:rsidP="00C35CBC">
            <w:pPr>
              <w:adjustRightInd w:val="0"/>
              <w:snapToGrid w:val="0"/>
              <w:spacing w:line="400" w:lineRule="exact"/>
              <w:rPr>
                <w:rFonts w:ascii="楷体" w:eastAsia="楷体" w:hAnsi="楷体"/>
                <w:snapToGrid w:val="0"/>
                <w:sz w:val="24"/>
              </w:rPr>
            </w:pPr>
          </w:p>
        </w:tc>
      </w:tr>
      <w:tr w:rsidR="00DB642D" w:rsidRPr="00C04DA7" w14:paraId="7E748FBE" w14:textId="77777777" w:rsidTr="00C35CBC">
        <w:tblPrEx>
          <w:tblLook w:val="0000" w:firstRow="0" w:lastRow="0" w:firstColumn="0" w:lastColumn="0" w:noHBand="0" w:noVBand="0"/>
        </w:tblPrEx>
        <w:trPr>
          <w:gridAfter w:val="1"/>
          <w:wAfter w:w="113" w:type="dxa"/>
        </w:trPr>
        <w:tc>
          <w:tcPr>
            <w:tcW w:w="8528" w:type="dxa"/>
            <w:gridSpan w:val="12"/>
          </w:tcPr>
          <w:p w14:paraId="71FC0CD5"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6D852C9B"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bCs/>
                <w:color w:val="000000"/>
                <w:sz w:val="24"/>
              </w:rPr>
              <w:t xml:space="preserve">    本实用新型提供的离体电生理组织孵育装置，氧气通过输氧管和多孔的球体通入孵育容器中，使孵育容器中的液体形成对流，进而实现氧气在液体内的饱和分布，为孵育的组织提供更加充足的氧气环境。</w:t>
            </w:r>
          </w:p>
          <w:p w14:paraId="607B8A46" w14:textId="77777777" w:rsidR="00DB642D" w:rsidRPr="00C04DA7" w:rsidRDefault="00DB642D" w:rsidP="00C35CBC">
            <w:pPr>
              <w:adjustRightInd w:val="0"/>
              <w:snapToGrid w:val="0"/>
              <w:spacing w:line="400" w:lineRule="exact"/>
              <w:rPr>
                <w:rFonts w:ascii="楷体" w:eastAsia="楷体" w:hAnsi="楷体"/>
                <w:snapToGrid w:val="0"/>
                <w:sz w:val="24"/>
              </w:rPr>
            </w:pPr>
          </w:p>
        </w:tc>
      </w:tr>
      <w:tr w:rsidR="00DB642D" w:rsidRPr="00C04DA7" w14:paraId="619595CF" w14:textId="77777777" w:rsidTr="00C35CBC">
        <w:tblPrEx>
          <w:tblLook w:val="0000" w:firstRow="0" w:lastRow="0" w:firstColumn="0" w:lastColumn="0" w:noHBand="0" w:noVBand="0"/>
        </w:tblPrEx>
        <w:trPr>
          <w:gridAfter w:val="1"/>
          <w:wAfter w:w="113" w:type="dxa"/>
        </w:trPr>
        <w:tc>
          <w:tcPr>
            <w:tcW w:w="8528" w:type="dxa"/>
            <w:gridSpan w:val="12"/>
          </w:tcPr>
          <w:p w14:paraId="58BB76F0"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ACECC66"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 xml:space="preserve">    </w:t>
            </w:r>
            <w:r w:rsidRPr="00C04DA7">
              <w:rPr>
                <w:rFonts w:ascii="楷体" w:eastAsia="楷体" w:hAnsi="楷体" w:hint="eastAsia"/>
                <w:bCs/>
                <w:color w:val="000000"/>
                <w:sz w:val="24"/>
              </w:rPr>
              <w:t>组织孵育槽是离体电生理实验必备的实验器材，目前国内外各电生理实验室使用的</w:t>
            </w:r>
            <w:proofErr w:type="gramStart"/>
            <w:r w:rsidRPr="00C04DA7">
              <w:rPr>
                <w:rFonts w:ascii="楷体" w:eastAsia="楷体" w:hAnsi="楷体" w:hint="eastAsia"/>
                <w:bCs/>
                <w:color w:val="000000"/>
                <w:sz w:val="24"/>
              </w:rPr>
              <w:t>孵育槽多为</w:t>
            </w:r>
            <w:proofErr w:type="gramEnd"/>
            <w:r w:rsidRPr="00C04DA7">
              <w:rPr>
                <w:rFonts w:ascii="楷体" w:eastAsia="楷体" w:hAnsi="楷体" w:hint="eastAsia"/>
                <w:bCs/>
                <w:color w:val="000000"/>
                <w:sz w:val="24"/>
              </w:rPr>
              <w:t>自制产品，稳定性差。目前市场上的商业化产品设计存在明显缺陷。本产品已进入小批量生产，用户试用阶段，具有较好的市场前景。</w:t>
            </w:r>
          </w:p>
          <w:p w14:paraId="1E5F4983" w14:textId="77777777" w:rsidR="00DB642D" w:rsidRPr="00C04DA7" w:rsidRDefault="00DB642D" w:rsidP="00C04DA7">
            <w:pPr>
              <w:adjustRightInd w:val="0"/>
              <w:snapToGrid w:val="0"/>
              <w:spacing w:line="400" w:lineRule="exact"/>
              <w:rPr>
                <w:rFonts w:ascii="楷体" w:eastAsia="楷体" w:hAnsi="楷体"/>
                <w:snapToGrid w:val="0"/>
                <w:sz w:val="24"/>
              </w:rPr>
            </w:pPr>
          </w:p>
          <w:p w14:paraId="4893EE39" w14:textId="77777777" w:rsidR="00DB642D" w:rsidRPr="00C04DA7" w:rsidRDefault="00DB642D" w:rsidP="00C04DA7">
            <w:pPr>
              <w:adjustRightInd w:val="0"/>
              <w:snapToGrid w:val="0"/>
              <w:spacing w:line="400" w:lineRule="exact"/>
              <w:rPr>
                <w:rFonts w:ascii="楷体" w:eastAsia="楷体" w:hAnsi="楷体"/>
                <w:snapToGrid w:val="0"/>
                <w:sz w:val="24"/>
              </w:rPr>
            </w:pPr>
          </w:p>
          <w:p w14:paraId="6E26CD0E" w14:textId="77777777" w:rsidR="00DB642D" w:rsidRPr="00C04DA7" w:rsidRDefault="00DB642D" w:rsidP="00C04DA7">
            <w:pPr>
              <w:adjustRightInd w:val="0"/>
              <w:snapToGrid w:val="0"/>
              <w:spacing w:line="400" w:lineRule="exact"/>
              <w:rPr>
                <w:rFonts w:ascii="楷体" w:eastAsia="楷体" w:hAnsi="楷体"/>
                <w:snapToGrid w:val="0"/>
                <w:sz w:val="24"/>
              </w:rPr>
            </w:pPr>
          </w:p>
        </w:tc>
      </w:tr>
      <w:tr w:rsidR="00DB642D" w:rsidRPr="00C04DA7" w14:paraId="15ACADDD" w14:textId="77777777" w:rsidTr="00C35CBC">
        <w:tblPrEx>
          <w:tblLook w:val="0000" w:firstRow="0" w:lastRow="0" w:firstColumn="0" w:lastColumn="0" w:noHBand="0" w:noVBand="0"/>
        </w:tblPrEx>
        <w:trPr>
          <w:gridAfter w:val="1"/>
          <w:wAfter w:w="113" w:type="dxa"/>
        </w:trPr>
        <w:tc>
          <w:tcPr>
            <w:tcW w:w="8528" w:type="dxa"/>
            <w:gridSpan w:val="12"/>
          </w:tcPr>
          <w:p w14:paraId="42A10CA0"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376E3B94"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试生产、应用开发阶段</w:t>
            </w:r>
          </w:p>
          <w:p w14:paraId="1AF0745C"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DB642D" w:rsidRPr="00C04DA7" w14:paraId="6171BF4E" w14:textId="77777777" w:rsidTr="00C35CBC">
        <w:tblPrEx>
          <w:tblLook w:val="0000" w:firstRow="0" w:lastRow="0" w:firstColumn="0" w:lastColumn="0" w:noHBand="0" w:noVBand="0"/>
        </w:tblPrEx>
        <w:trPr>
          <w:gridAfter w:val="1"/>
          <w:wAfter w:w="113" w:type="dxa"/>
        </w:trPr>
        <w:tc>
          <w:tcPr>
            <w:tcW w:w="8528" w:type="dxa"/>
            <w:gridSpan w:val="12"/>
          </w:tcPr>
          <w:p w14:paraId="1C96B2DB"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5C583E8B"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4064432C"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DB642D" w:rsidRPr="00C04DA7" w14:paraId="781B5018" w14:textId="77777777" w:rsidTr="00C35CBC">
        <w:tblPrEx>
          <w:tblLook w:val="0000" w:firstRow="0" w:lastRow="0" w:firstColumn="0" w:lastColumn="0" w:noHBand="0" w:noVBand="0"/>
        </w:tblPrEx>
        <w:trPr>
          <w:gridAfter w:val="1"/>
          <w:wAfter w:w="113" w:type="dxa"/>
        </w:trPr>
        <w:tc>
          <w:tcPr>
            <w:tcW w:w="8528" w:type="dxa"/>
            <w:gridSpan w:val="12"/>
          </w:tcPr>
          <w:p w14:paraId="63C508BF"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18ED796E"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无。</w:t>
            </w:r>
          </w:p>
          <w:p w14:paraId="695835F8" w14:textId="77777777" w:rsidR="00DB642D" w:rsidRPr="00C04DA7" w:rsidRDefault="00DB642D" w:rsidP="00C04DA7">
            <w:pPr>
              <w:adjustRightInd w:val="0"/>
              <w:snapToGrid w:val="0"/>
              <w:spacing w:line="400" w:lineRule="exact"/>
              <w:rPr>
                <w:rFonts w:ascii="楷体" w:eastAsia="楷体" w:hAnsi="楷体"/>
                <w:snapToGrid w:val="0"/>
                <w:sz w:val="24"/>
              </w:rPr>
            </w:pPr>
          </w:p>
        </w:tc>
      </w:tr>
      <w:tr w:rsidR="00DB642D" w:rsidRPr="00C04DA7" w14:paraId="4A86FE9D" w14:textId="77777777" w:rsidTr="00C35CBC">
        <w:trPr>
          <w:gridAfter w:val="1"/>
          <w:wAfter w:w="113" w:type="dxa"/>
        </w:trPr>
        <w:tc>
          <w:tcPr>
            <w:tcW w:w="1516" w:type="dxa"/>
            <w:gridSpan w:val="2"/>
          </w:tcPr>
          <w:p w14:paraId="488DB05C"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10"/>
          </w:tcPr>
          <w:p w14:paraId="7EB395CE" w14:textId="2801E7C4" w:rsidR="00DB642D" w:rsidRPr="00C04DA7" w:rsidRDefault="00057AE2" w:rsidP="00C35CBC">
            <w:pPr>
              <w:adjustRightInd w:val="0"/>
              <w:snapToGrid w:val="0"/>
              <w:spacing w:line="400" w:lineRule="exact"/>
              <w:rPr>
                <w:rFonts w:ascii="楷体" w:eastAsia="楷体" w:hAnsi="楷体"/>
                <w:snapToGrid w:val="0"/>
                <w:sz w:val="24"/>
              </w:rPr>
            </w:pPr>
            <w:r>
              <w:rPr>
                <w:rFonts w:ascii="楷体" w:eastAsia="楷体" w:hAnsi="楷体"/>
                <w:snapToGrid w:val="0"/>
                <w:sz w:val="24"/>
              </w:rPr>
              <w:t>1</w:t>
            </w:r>
            <w:r w:rsidR="00DB642D" w:rsidRPr="00C04DA7">
              <w:rPr>
                <w:rFonts w:ascii="楷体" w:eastAsia="楷体" w:hAnsi="楷体" w:hint="eastAsia"/>
                <w:snapToGrid w:val="0"/>
                <w:sz w:val="24"/>
              </w:rPr>
              <w:t>9</w:t>
            </w:r>
          </w:p>
        </w:tc>
      </w:tr>
      <w:tr w:rsidR="00DB642D" w:rsidRPr="00C04DA7" w14:paraId="046C17F2" w14:textId="77777777" w:rsidTr="00C35CBC">
        <w:trPr>
          <w:gridAfter w:val="1"/>
          <w:wAfter w:w="113" w:type="dxa"/>
        </w:trPr>
        <w:tc>
          <w:tcPr>
            <w:tcW w:w="1516" w:type="dxa"/>
            <w:gridSpan w:val="2"/>
          </w:tcPr>
          <w:p w14:paraId="37E2B3C3" w14:textId="77777777" w:rsidR="00DB642D" w:rsidRPr="00C04DA7" w:rsidRDefault="00DB642D"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10"/>
          </w:tcPr>
          <w:p w14:paraId="0F171ACE" w14:textId="77777777" w:rsidR="00DB642D" w:rsidRPr="00C04DA7" w:rsidRDefault="00DB642D" w:rsidP="00C35CBC">
            <w:pPr>
              <w:adjustRightInd w:val="0"/>
              <w:snapToGrid w:val="0"/>
              <w:spacing w:line="400" w:lineRule="exact"/>
              <w:rPr>
                <w:rFonts w:ascii="楷体" w:eastAsia="楷体" w:hAnsi="楷体"/>
                <w:snapToGrid w:val="0"/>
                <w:sz w:val="24"/>
              </w:rPr>
            </w:pPr>
            <w:bookmarkStart w:id="14" w:name="_Hlk99093022"/>
            <w:r w:rsidRPr="00C04DA7">
              <w:rPr>
                <w:rFonts w:ascii="楷体" w:eastAsia="楷体" w:hAnsi="楷体"/>
                <w:snapToGrid w:val="0"/>
                <w:sz w:val="24"/>
              </w:rPr>
              <w:t>一种用于实验鼠稳定性胫骨骨折造模的手指保护套</w:t>
            </w:r>
            <w:bookmarkEnd w:id="14"/>
          </w:p>
        </w:tc>
      </w:tr>
      <w:tr w:rsidR="00DB642D" w:rsidRPr="00C04DA7" w14:paraId="7DB1E649" w14:textId="77777777" w:rsidTr="00C35CBC">
        <w:trPr>
          <w:gridAfter w:val="1"/>
          <w:wAfter w:w="113" w:type="dxa"/>
        </w:trPr>
        <w:tc>
          <w:tcPr>
            <w:tcW w:w="1516" w:type="dxa"/>
            <w:gridSpan w:val="2"/>
          </w:tcPr>
          <w:p w14:paraId="41DF60DA"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10"/>
          </w:tcPr>
          <w:p w14:paraId="31935F0B" w14:textId="77777777" w:rsidR="00DB642D" w:rsidRPr="00C04DA7" w:rsidRDefault="00DB642D" w:rsidP="00C35CBC">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医疗器械技术领域</w:t>
            </w:r>
          </w:p>
        </w:tc>
      </w:tr>
      <w:tr w:rsidR="00DB642D" w:rsidRPr="00C04DA7" w14:paraId="5B7C5A3D" w14:textId="77777777" w:rsidTr="00C35CBC">
        <w:trPr>
          <w:gridAfter w:val="1"/>
          <w:wAfter w:w="113" w:type="dxa"/>
          <w:trHeight w:val="399"/>
        </w:trPr>
        <w:tc>
          <w:tcPr>
            <w:tcW w:w="1516" w:type="dxa"/>
            <w:gridSpan w:val="2"/>
          </w:tcPr>
          <w:p w14:paraId="2CDC6EB0"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gridSpan w:val="2"/>
          </w:tcPr>
          <w:p w14:paraId="1F8F2CA2"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武玉清</w:t>
            </w:r>
          </w:p>
        </w:tc>
        <w:tc>
          <w:tcPr>
            <w:tcW w:w="1523" w:type="dxa"/>
            <w:gridSpan w:val="2"/>
          </w:tcPr>
          <w:p w14:paraId="52AFFC65"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gridSpan w:val="2"/>
          </w:tcPr>
          <w:p w14:paraId="44729BB6"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武玉清</w:t>
            </w:r>
          </w:p>
        </w:tc>
        <w:tc>
          <w:tcPr>
            <w:tcW w:w="1558" w:type="dxa"/>
            <w:gridSpan w:val="2"/>
          </w:tcPr>
          <w:p w14:paraId="7BCC79F8"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gridSpan w:val="2"/>
          </w:tcPr>
          <w:p w14:paraId="6E700BAA"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15996913556</w:t>
            </w:r>
          </w:p>
        </w:tc>
      </w:tr>
      <w:tr w:rsidR="00DB642D" w:rsidRPr="00C04DA7" w14:paraId="387A53F1" w14:textId="77777777" w:rsidTr="00C35CBC">
        <w:trPr>
          <w:gridAfter w:val="1"/>
          <w:wAfter w:w="113" w:type="dxa"/>
        </w:trPr>
        <w:tc>
          <w:tcPr>
            <w:tcW w:w="8528" w:type="dxa"/>
            <w:gridSpan w:val="12"/>
          </w:tcPr>
          <w:p w14:paraId="4C9EBC23"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00A46CBA" w14:textId="77777777" w:rsidR="00DB642D" w:rsidRPr="00C04DA7" w:rsidRDefault="00DB642D"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进行稳定性胫骨骨折模型造模过程中，术者左手拇指与食指持实验鼠小腿，术者右手持</w:t>
            </w:r>
            <w:proofErr w:type="gramStart"/>
            <w:r w:rsidRPr="00C04DA7">
              <w:rPr>
                <w:rFonts w:ascii="楷体" w:eastAsia="楷体" w:hAnsi="楷体" w:hint="eastAsia"/>
                <w:snapToGrid w:val="0"/>
                <w:sz w:val="24"/>
              </w:rPr>
              <w:t>持针器夹</w:t>
            </w:r>
            <w:proofErr w:type="gramEnd"/>
            <w:r w:rsidRPr="00C04DA7">
              <w:rPr>
                <w:rFonts w:ascii="楷体" w:eastAsia="楷体" w:hAnsi="楷体" w:hint="eastAsia"/>
                <w:snapToGrid w:val="0"/>
                <w:sz w:val="24"/>
              </w:rPr>
              <w:t>持钢钉，需要将钢钉插入实验鼠胫骨</w:t>
            </w:r>
            <w:proofErr w:type="gramStart"/>
            <w:r w:rsidRPr="00C04DA7">
              <w:rPr>
                <w:rFonts w:ascii="楷体" w:eastAsia="楷体" w:hAnsi="楷体" w:hint="eastAsia"/>
                <w:snapToGrid w:val="0"/>
                <w:sz w:val="24"/>
              </w:rPr>
              <w:t>骨</w:t>
            </w:r>
            <w:proofErr w:type="gramEnd"/>
            <w:r w:rsidRPr="00C04DA7">
              <w:rPr>
                <w:rFonts w:ascii="楷体" w:eastAsia="楷体" w:hAnsi="楷体" w:hint="eastAsia"/>
                <w:snapToGrid w:val="0"/>
                <w:sz w:val="24"/>
              </w:rPr>
              <w:t>髓腔内，由于胫骨坚硬，手术过程中极易将钢钉误插入术者左手拇指或食指，</w:t>
            </w:r>
            <w:proofErr w:type="gramStart"/>
            <w:r w:rsidRPr="00C04DA7">
              <w:rPr>
                <w:rFonts w:ascii="楷体" w:eastAsia="楷体" w:hAnsi="楷体" w:hint="eastAsia"/>
                <w:snapToGrid w:val="0"/>
                <w:sz w:val="24"/>
              </w:rPr>
              <w:t>对术者</w:t>
            </w:r>
            <w:proofErr w:type="gramEnd"/>
            <w:r w:rsidRPr="00C04DA7">
              <w:rPr>
                <w:rFonts w:ascii="楷体" w:eastAsia="楷体" w:hAnsi="楷体" w:hint="eastAsia"/>
                <w:snapToGrid w:val="0"/>
                <w:sz w:val="24"/>
              </w:rPr>
              <w:t>造成出血、增加传染病暴露风险等危害。</w:t>
            </w:r>
          </w:p>
          <w:p w14:paraId="3EEBBF29" w14:textId="77777777" w:rsidR="00DB642D" w:rsidRPr="00C04DA7" w:rsidRDefault="00DB642D"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为了克服上述现有技术的不足之处，本实用新型提供一种用于实验鼠稳定性胫骨骨折造模的手指保护套，通过手指保护</w:t>
            </w:r>
            <w:proofErr w:type="gramStart"/>
            <w:r w:rsidRPr="00C04DA7">
              <w:rPr>
                <w:rFonts w:ascii="楷体" w:eastAsia="楷体" w:hAnsi="楷体" w:hint="eastAsia"/>
                <w:snapToGrid w:val="0"/>
                <w:sz w:val="24"/>
              </w:rPr>
              <w:t>套对术</w:t>
            </w:r>
            <w:proofErr w:type="gramEnd"/>
            <w:r w:rsidRPr="00C04DA7">
              <w:rPr>
                <w:rFonts w:ascii="楷体" w:eastAsia="楷体" w:hAnsi="楷体" w:hint="eastAsia"/>
                <w:snapToGrid w:val="0"/>
                <w:sz w:val="24"/>
              </w:rPr>
              <w:t>者起到保护作用，避免术者手指被钢钉扎伤。</w:t>
            </w:r>
          </w:p>
          <w:p w14:paraId="75116C72" w14:textId="77777777" w:rsidR="00DB642D" w:rsidRPr="00C04DA7" w:rsidRDefault="00DB642D" w:rsidP="00C04DA7">
            <w:pPr>
              <w:adjustRightInd w:val="0"/>
              <w:snapToGrid w:val="0"/>
              <w:spacing w:line="400" w:lineRule="exact"/>
              <w:rPr>
                <w:rFonts w:ascii="楷体" w:eastAsia="楷体" w:hAnsi="楷体"/>
                <w:snapToGrid w:val="0"/>
                <w:sz w:val="24"/>
              </w:rPr>
            </w:pPr>
          </w:p>
        </w:tc>
      </w:tr>
      <w:tr w:rsidR="00DB642D" w:rsidRPr="00C04DA7" w14:paraId="597B2B46" w14:textId="77777777" w:rsidTr="00C35CBC">
        <w:trPr>
          <w:gridAfter w:val="1"/>
          <w:wAfter w:w="113" w:type="dxa"/>
        </w:trPr>
        <w:tc>
          <w:tcPr>
            <w:tcW w:w="8528" w:type="dxa"/>
            <w:gridSpan w:val="12"/>
          </w:tcPr>
          <w:p w14:paraId="47F30836"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518EDA48"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本手指保护套可以实现</w:t>
            </w:r>
            <w:r w:rsidRPr="00C04DA7">
              <w:rPr>
                <w:rFonts w:ascii="楷体" w:eastAsia="楷体" w:hAnsi="楷体"/>
                <w:snapToGrid w:val="0"/>
                <w:sz w:val="24"/>
              </w:rPr>
              <w:t>:</w:t>
            </w:r>
          </w:p>
          <w:p w14:paraId="7058CDC0"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 xml:space="preserve">1.避免钢钉插入术者左手，避免造模过程中术者受到以上危害。 </w:t>
            </w:r>
          </w:p>
          <w:p w14:paraId="19DA3789"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2.尖端为橡胶材质，避免金属保护</w:t>
            </w:r>
            <w:proofErr w:type="gramStart"/>
            <w:r w:rsidRPr="00C04DA7">
              <w:rPr>
                <w:rFonts w:ascii="楷体" w:eastAsia="楷体" w:hAnsi="楷体" w:hint="eastAsia"/>
                <w:snapToGrid w:val="0"/>
                <w:sz w:val="24"/>
              </w:rPr>
              <w:t>套加持</w:t>
            </w:r>
            <w:proofErr w:type="gramEnd"/>
            <w:r w:rsidRPr="00C04DA7">
              <w:rPr>
                <w:rFonts w:ascii="楷体" w:eastAsia="楷体" w:hAnsi="楷体" w:hint="eastAsia"/>
                <w:snapToGrid w:val="0"/>
                <w:sz w:val="24"/>
              </w:rPr>
              <w:t>对大小鼠小腿造成二次伤害。</w:t>
            </w:r>
          </w:p>
          <w:p w14:paraId="6391551D" w14:textId="77777777" w:rsidR="00DB642D" w:rsidRPr="00C04DA7" w:rsidRDefault="00DB642D" w:rsidP="00C04DA7">
            <w:pPr>
              <w:adjustRightInd w:val="0"/>
              <w:snapToGrid w:val="0"/>
              <w:spacing w:line="400" w:lineRule="exact"/>
              <w:rPr>
                <w:rFonts w:ascii="楷体" w:eastAsia="楷体" w:hAnsi="楷体"/>
                <w:snapToGrid w:val="0"/>
                <w:sz w:val="24"/>
              </w:rPr>
            </w:pPr>
          </w:p>
        </w:tc>
      </w:tr>
      <w:tr w:rsidR="00DB642D" w:rsidRPr="00C04DA7" w14:paraId="11071EC9" w14:textId="77777777" w:rsidTr="00C35CBC">
        <w:trPr>
          <w:gridAfter w:val="1"/>
          <w:wAfter w:w="113" w:type="dxa"/>
        </w:trPr>
        <w:tc>
          <w:tcPr>
            <w:tcW w:w="8528" w:type="dxa"/>
            <w:gridSpan w:val="12"/>
          </w:tcPr>
          <w:p w14:paraId="6538124A"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322965F"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本实用新型属于医疗器械技术领域，具体涉及一种用于实验鼠稳定性胫骨骨折造模的手指保护套，可广泛应用于医学科研动物模型建造，</w:t>
            </w:r>
            <w:proofErr w:type="gramStart"/>
            <w:r w:rsidRPr="00C04DA7">
              <w:rPr>
                <w:rFonts w:ascii="楷体" w:eastAsia="楷体" w:hAnsi="楷体" w:hint="eastAsia"/>
                <w:snapToGrid w:val="0"/>
                <w:sz w:val="24"/>
              </w:rPr>
              <w:t>实现对术者</w:t>
            </w:r>
            <w:proofErr w:type="gramEnd"/>
            <w:r w:rsidRPr="00C04DA7">
              <w:rPr>
                <w:rFonts w:ascii="楷体" w:eastAsia="楷体" w:hAnsi="楷体" w:hint="eastAsia"/>
                <w:snapToGrid w:val="0"/>
                <w:sz w:val="24"/>
              </w:rPr>
              <w:t>保护以及减少对实验动物的二次伤害。</w:t>
            </w:r>
          </w:p>
          <w:p w14:paraId="50EF8D28" w14:textId="77777777" w:rsidR="00DB642D" w:rsidRPr="00C04DA7" w:rsidRDefault="00DB642D" w:rsidP="00C04DA7">
            <w:pPr>
              <w:adjustRightInd w:val="0"/>
              <w:snapToGrid w:val="0"/>
              <w:spacing w:line="400" w:lineRule="exact"/>
              <w:rPr>
                <w:rFonts w:ascii="楷体" w:eastAsia="楷体" w:hAnsi="楷体"/>
                <w:snapToGrid w:val="0"/>
                <w:sz w:val="24"/>
              </w:rPr>
            </w:pPr>
          </w:p>
        </w:tc>
      </w:tr>
      <w:tr w:rsidR="00DB642D" w:rsidRPr="00C04DA7" w14:paraId="44ED4D4F" w14:textId="77777777" w:rsidTr="00C35CBC">
        <w:trPr>
          <w:gridAfter w:val="1"/>
          <w:wAfter w:w="113" w:type="dxa"/>
        </w:trPr>
        <w:tc>
          <w:tcPr>
            <w:tcW w:w="8528" w:type="dxa"/>
            <w:gridSpan w:val="12"/>
          </w:tcPr>
          <w:p w14:paraId="5934C408"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58515DE4"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448BDEC0"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DB642D" w:rsidRPr="00C04DA7" w14:paraId="2E2086FC" w14:textId="77777777" w:rsidTr="00C35CBC">
        <w:trPr>
          <w:gridAfter w:val="1"/>
          <w:wAfter w:w="113" w:type="dxa"/>
        </w:trPr>
        <w:tc>
          <w:tcPr>
            <w:tcW w:w="8528" w:type="dxa"/>
            <w:gridSpan w:val="12"/>
          </w:tcPr>
          <w:p w14:paraId="5EBB9635"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5D7E462B"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技术开发 </w:t>
            </w:r>
          </w:p>
          <w:p w14:paraId="5056D46F"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DB642D" w:rsidRPr="00C04DA7" w14:paraId="72773C5F" w14:textId="77777777" w:rsidTr="00C35CBC">
        <w:trPr>
          <w:gridAfter w:val="1"/>
          <w:wAfter w:w="113" w:type="dxa"/>
        </w:trPr>
        <w:tc>
          <w:tcPr>
            <w:tcW w:w="8528" w:type="dxa"/>
            <w:gridSpan w:val="12"/>
          </w:tcPr>
          <w:p w14:paraId="30E7312A"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3055D3E7" w14:textId="77777777" w:rsidR="00DB642D" w:rsidRPr="00C04DA7" w:rsidRDefault="00DB642D"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暂无</w:t>
            </w:r>
          </w:p>
          <w:p w14:paraId="67AF0EDF" w14:textId="77777777" w:rsidR="00DB642D" w:rsidRPr="00C04DA7" w:rsidRDefault="00DB642D" w:rsidP="00C04DA7">
            <w:pPr>
              <w:adjustRightInd w:val="0"/>
              <w:snapToGrid w:val="0"/>
              <w:spacing w:line="400" w:lineRule="exact"/>
              <w:rPr>
                <w:rFonts w:ascii="楷体" w:eastAsia="楷体" w:hAnsi="楷体"/>
                <w:snapToGrid w:val="0"/>
                <w:sz w:val="24"/>
              </w:rPr>
            </w:pPr>
          </w:p>
          <w:p w14:paraId="41DA6591" w14:textId="77777777" w:rsidR="00DB642D" w:rsidRPr="00C04DA7" w:rsidRDefault="00DB642D" w:rsidP="00C04DA7">
            <w:pPr>
              <w:adjustRightInd w:val="0"/>
              <w:snapToGrid w:val="0"/>
              <w:spacing w:line="400" w:lineRule="exact"/>
              <w:rPr>
                <w:rFonts w:ascii="楷体" w:eastAsia="楷体" w:hAnsi="楷体"/>
                <w:snapToGrid w:val="0"/>
                <w:sz w:val="24"/>
              </w:rPr>
            </w:pPr>
          </w:p>
        </w:tc>
      </w:tr>
    </w:tbl>
    <w:p w14:paraId="04766ACD" w14:textId="6353FA67" w:rsidR="00DB642D" w:rsidRPr="00C04DA7" w:rsidRDefault="00DB642D" w:rsidP="00C04DA7">
      <w:pPr>
        <w:pStyle w:val="1"/>
        <w:spacing w:line="400" w:lineRule="exact"/>
        <w:rPr>
          <w:rFonts w:ascii="楷体" w:eastAsia="楷体" w:hAnsi="楷体"/>
          <w:sz w:val="24"/>
        </w:rPr>
      </w:pPr>
    </w:p>
    <w:tbl>
      <w:tblPr>
        <w:tblStyle w:val="a8"/>
        <w:tblW w:w="8528" w:type="dxa"/>
        <w:tblInd w:w="0" w:type="dxa"/>
        <w:tblLayout w:type="fixed"/>
        <w:tblLook w:val="04A0" w:firstRow="1" w:lastRow="0" w:firstColumn="1" w:lastColumn="0" w:noHBand="0" w:noVBand="1"/>
      </w:tblPr>
      <w:tblGrid>
        <w:gridCol w:w="1516"/>
        <w:gridCol w:w="1207"/>
        <w:gridCol w:w="1523"/>
        <w:gridCol w:w="1184"/>
        <w:gridCol w:w="1558"/>
        <w:gridCol w:w="1540"/>
      </w:tblGrid>
      <w:tr w:rsidR="00C855B0" w:rsidRPr="00C04DA7" w14:paraId="4A3CC2DE" w14:textId="77777777" w:rsidTr="0087318C">
        <w:tc>
          <w:tcPr>
            <w:tcW w:w="1516" w:type="dxa"/>
          </w:tcPr>
          <w:p w14:paraId="7AB6740F"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448F5856" w14:textId="65B12504" w:rsidR="00C855B0" w:rsidRPr="00C04DA7" w:rsidRDefault="00057AE2" w:rsidP="00C04DA7">
            <w:pPr>
              <w:adjustRightInd w:val="0"/>
              <w:snapToGrid w:val="0"/>
              <w:spacing w:line="400" w:lineRule="exact"/>
              <w:rPr>
                <w:rFonts w:ascii="楷体" w:eastAsia="楷体" w:hAnsi="楷体"/>
                <w:snapToGrid w:val="0"/>
                <w:sz w:val="24"/>
              </w:rPr>
            </w:pPr>
            <w:r>
              <w:rPr>
                <w:rFonts w:ascii="楷体" w:eastAsia="楷体" w:hAnsi="楷体"/>
                <w:snapToGrid w:val="0"/>
                <w:sz w:val="24"/>
              </w:rPr>
              <w:t>2</w:t>
            </w:r>
            <w:r w:rsidR="00C855B0" w:rsidRPr="00C04DA7">
              <w:rPr>
                <w:rFonts w:ascii="楷体" w:eastAsia="楷体" w:hAnsi="楷体" w:hint="eastAsia"/>
                <w:snapToGrid w:val="0"/>
                <w:sz w:val="24"/>
              </w:rPr>
              <w:t>0</w:t>
            </w:r>
          </w:p>
        </w:tc>
      </w:tr>
      <w:tr w:rsidR="00C855B0" w:rsidRPr="00C04DA7" w14:paraId="117A63BE" w14:textId="77777777" w:rsidTr="0087318C">
        <w:tc>
          <w:tcPr>
            <w:tcW w:w="1516" w:type="dxa"/>
          </w:tcPr>
          <w:p w14:paraId="180CA082" w14:textId="77777777" w:rsidR="00C855B0" w:rsidRPr="00C04DA7" w:rsidRDefault="00C855B0"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51FDD252" w14:textId="59CB53B8" w:rsidR="00C855B0" w:rsidRPr="00C04DA7" w:rsidRDefault="00C855B0" w:rsidP="001A5338">
            <w:pPr>
              <w:adjustRightInd w:val="0"/>
              <w:snapToGrid w:val="0"/>
              <w:spacing w:line="400" w:lineRule="exact"/>
              <w:rPr>
                <w:rFonts w:ascii="楷体" w:eastAsia="楷体" w:hAnsi="楷体"/>
                <w:snapToGrid w:val="0"/>
                <w:sz w:val="24"/>
              </w:rPr>
            </w:pPr>
            <w:bookmarkStart w:id="15" w:name="_Hlk99093066"/>
            <w:r w:rsidRPr="00C04DA7">
              <w:rPr>
                <w:rFonts w:ascii="楷体" w:eastAsia="楷体" w:hAnsi="楷体" w:hint="eastAsia"/>
                <w:snapToGrid w:val="0"/>
                <w:sz w:val="24"/>
              </w:rPr>
              <w:t>一种短肽在制备具有消除吗啡耐受性作用的产品中的应用</w:t>
            </w:r>
            <w:bookmarkEnd w:id="15"/>
          </w:p>
        </w:tc>
      </w:tr>
      <w:tr w:rsidR="00C855B0" w:rsidRPr="00C04DA7" w14:paraId="0790CCFC" w14:textId="77777777" w:rsidTr="0087318C">
        <w:tc>
          <w:tcPr>
            <w:tcW w:w="1516" w:type="dxa"/>
          </w:tcPr>
          <w:p w14:paraId="1F511C3C"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05B4E3B8"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本发明属于生物医药技术领域，具体涉及一种短肽在制备具有消除吗啡耐受性作用的产品中的应用</w:t>
            </w:r>
          </w:p>
        </w:tc>
      </w:tr>
      <w:tr w:rsidR="00C855B0" w:rsidRPr="00C04DA7" w14:paraId="360B0FEF" w14:textId="77777777" w:rsidTr="0087318C">
        <w:trPr>
          <w:trHeight w:val="399"/>
        </w:trPr>
        <w:tc>
          <w:tcPr>
            <w:tcW w:w="1516" w:type="dxa"/>
          </w:tcPr>
          <w:p w14:paraId="5914896E" w14:textId="77777777" w:rsidR="00C855B0" w:rsidRPr="00C04DA7" w:rsidRDefault="00C855B0" w:rsidP="00C04DA7">
            <w:pPr>
              <w:adjustRightInd w:val="0"/>
              <w:snapToGrid w:val="0"/>
              <w:spacing w:line="400" w:lineRule="exact"/>
              <w:jc w:val="lef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03E92F69" w14:textId="77777777" w:rsidR="00C855B0" w:rsidRPr="00C04DA7" w:rsidRDefault="00C855B0" w:rsidP="00C04DA7">
            <w:pPr>
              <w:adjustRightInd w:val="0"/>
              <w:snapToGrid w:val="0"/>
              <w:spacing w:line="400" w:lineRule="exact"/>
              <w:jc w:val="left"/>
              <w:rPr>
                <w:rFonts w:ascii="楷体" w:eastAsia="楷体" w:hAnsi="楷体"/>
                <w:snapToGrid w:val="0"/>
                <w:sz w:val="24"/>
              </w:rPr>
            </w:pPr>
            <w:r w:rsidRPr="00C04DA7">
              <w:rPr>
                <w:rFonts w:ascii="楷体" w:eastAsia="楷体" w:hAnsi="楷体" w:hint="eastAsia"/>
                <w:snapToGrid w:val="0"/>
                <w:sz w:val="24"/>
              </w:rPr>
              <w:t>唐琼瑶</w:t>
            </w:r>
          </w:p>
        </w:tc>
        <w:tc>
          <w:tcPr>
            <w:tcW w:w="1523" w:type="dxa"/>
          </w:tcPr>
          <w:p w14:paraId="23CC7895" w14:textId="77777777" w:rsidR="00C855B0" w:rsidRPr="00C04DA7" w:rsidRDefault="00C855B0" w:rsidP="00C04DA7">
            <w:pPr>
              <w:adjustRightInd w:val="0"/>
              <w:snapToGrid w:val="0"/>
              <w:spacing w:line="400" w:lineRule="exact"/>
              <w:jc w:val="lef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763AB0C3" w14:textId="77777777" w:rsidR="00C855B0" w:rsidRPr="00C04DA7" w:rsidRDefault="00C855B0" w:rsidP="00C04DA7">
            <w:pPr>
              <w:adjustRightInd w:val="0"/>
              <w:snapToGrid w:val="0"/>
              <w:spacing w:line="400" w:lineRule="exact"/>
              <w:jc w:val="left"/>
              <w:rPr>
                <w:rFonts w:ascii="楷体" w:eastAsia="楷体" w:hAnsi="楷体"/>
                <w:snapToGrid w:val="0"/>
                <w:sz w:val="24"/>
              </w:rPr>
            </w:pPr>
            <w:r w:rsidRPr="00C04DA7">
              <w:rPr>
                <w:rFonts w:ascii="楷体" w:eastAsia="楷体" w:hAnsi="楷体" w:hint="eastAsia"/>
                <w:snapToGrid w:val="0"/>
                <w:sz w:val="24"/>
              </w:rPr>
              <w:t>唐琼瑶</w:t>
            </w:r>
          </w:p>
        </w:tc>
        <w:tc>
          <w:tcPr>
            <w:tcW w:w="1558" w:type="dxa"/>
          </w:tcPr>
          <w:p w14:paraId="449C115D" w14:textId="77777777" w:rsidR="00C855B0" w:rsidRPr="00C04DA7" w:rsidRDefault="00C855B0" w:rsidP="00C04DA7">
            <w:pPr>
              <w:adjustRightInd w:val="0"/>
              <w:snapToGrid w:val="0"/>
              <w:spacing w:line="400" w:lineRule="exact"/>
              <w:jc w:val="lef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vAlign w:val="center"/>
          </w:tcPr>
          <w:p w14:paraId="3253059C" w14:textId="77777777" w:rsidR="00C855B0" w:rsidRPr="00C04DA7" w:rsidRDefault="00C855B0" w:rsidP="00C04DA7">
            <w:pPr>
              <w:adjustRightInd w:val="0"/>
              <w:snapToGrid w:val="0"/>
              <w:spacing w:line="400" w:lineRule="exact"/>
              <w:jc w:val="left"/>
              <w:outlineLvl w:val="0"/>
              <w:rPr>
                <w:rFonts w:ascii="楷体" w:eastAsia="楷体" w:hAnsi="楷体"/>
                <w:snapToGrid w:val="0"/>
                <w:sz w:val="24"/>
              </w:rPr>
            </w:pPr>
            <w:r w:rsidRPr="00C04DA7">
              <w:rPr>
                <w:rFonts w:ascii="楷体" w:eastAsia="楷体" w:hAnsi="楷体"/>
                <w:snapToGrid w:val="0"/>
                <w:sz w:val="24"/>
              </w:rPr>
              <w:t>18168488563</w:t>
            </w:r>
          </w:p>
        </w:tc>
      </w:tr>
      <w:tr w:rsidR="00C855B0" w:rsidRPr="00C04DA7" w14:paraId="31EC0C7E" w14:textId="77777777" w:rsidTr="0087318C">
        <w:tc>
          <w:tcPr>
            <w:tcW w:w="8528" w:type="dxa"/>
            <w:gridSpan w:val="6"/>
          </w:tcPr>
          <w:p w14:paraId="616F0AA1"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7BF7B546" w14:textId="77777777" w:rsidR="00C855B0" w:rsidRPr="00C04DA7" w:rsidRDefault="00C855B0"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本发明专利公开一种短肽，其特征在于该</w:t>
            </w:r>
            <w:proofErr w:type="gramStart"/>
            <w:r w:rsidRPr="00C04DA7">
              <w:rPr>
                <w:rFonts w:ascii="楷体" w:eastAsia="楷体" w:hAnsi="楷体" w:cs="楷体_GB2312" w:hint="eastAsia"/>
                <w:snapToGrid w:val="0"/>
                <w:sz w:val="24"/>
              </w:rPr>
              <w:t>短肽既能够</w:t>
            </w:r>
            <w:proofErr w:type="gramEnd"/>
            <w:r w:rsidRPr="00C04DA7">
              <w:rPr>
                <w:rFonts w:ascii="楷体" w:eastAsia="楷体" w:hAnsi="楷体" w:cs="楷体_GB2312" w:hint="eastAsia"/>
                <w:snapToGrid w:val="0"/>
                <w:sz w:val="24"/>
              </w:rPr>
              <w:t>发挥镇痛作用又不产生耐受性；而且低剂量短肽，还能够有效缓解甚至完全消除吗啡在炎性痛、神经病理性疼痛和</w:t>
            </w:r>
            <w:proofErr w:type="gramStart"/>
            <w:r w:rsidRPr="00C04DA7">
              <w:rPr>
                <w:rFonts w:ascii="楷体" w:eastAsia="楷体" w:hAnsi="楷体" w:cs="楷体_GB2312" w:hint="eastAsia"/>
                <w:snapToGrid w:val="0"/>
                <w:sz w:val="24"/>
              </w:rPr>
              <w:t>骨癌痛</w:t>
            </w:r>
            <w:proofErr w:type="gramEnd"/>
            <w:r w:rsidRPr="00C04DA7">
              <w:rPr>
                <w:rFonts w:ascii="楷体" w:eastAsia="楷体" w:hAnsi="楷体" w:cs="楷体_GB2312" w:hint="eastAsia"/>
                <w:snapToGrid w:val="0"/>
                <w:sz w:val="24"/>
              </w:rPr>
              <w:t>的镇痛耐受性，而对正常</w:t>
            </w:r>
            <w:proofErr w:type="gramStart"/>
            <w:r w:rsidRPr="00C04DA7">
              <w:rPr>
                <w:rFonts w:ascii="楷体" w:eastAsia="楷体" w:hAnsi="楷体" w:cs="楷体_GB2312" w:hint="eastAsia"/>
                <w:snapToGrid w:val="0"/>
                <w:sz w:val="24"/>
              </w:rPr>
              <w:t>大鼠没有毒</w:t>
            </w:r>
            <w:proofErr w:type="gramEnd"/>
            <w:r w:rsidRPr="00C04DA7">
              <w:rPr>
                <w:rFonts w:ascii="楷体" w:eastAsia="楷体" w:hAnsi="楷体" w:cs="楷体_GB2312" w:hint="eastAsia"/>
                <w:snapToGrid w:val="0"/>
                <w:sz w:val="24"/>
              </w:rPr>
              <w:t>副作用。</w:t>
            </w:r>
          </w:p>
          <w:p w14:paraId="68F2491F" w14:textId="77777777" w:rsidR="00C855B0" w:rsidRPr="00C04DA7" w:rsidRDefault="00C855B0"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基于本发明，将来有可能获得一种新型的、用于镇痛和缓解/</w:t>
            </w:r>
            <w:r w:rsidRPr="00C04DA7">
              <w:rPr>
                <w:rFonts w:ascii="楷体" w:eastAsia="楷体" w:hAnsi="楷体" w:cs="楷体_GB2312"/>
                <w:snapToGrid w:val="0"/>
                <w:sz w:val="24"/>
              </w:rPr>
              <w:t>消除吗啡</w:t>
            </w:r>
            <w:r w:rsidRPr="00C04DA7">
              <w:rPr>
                <w:rFonts w:ascii="楷体" w:eastAsia="楷体" w:hAnsi="楷体" w:cs="楷体_GB2312" w:hint="eastAsia"/>
                <w:snapToGrid w:val="0"/>
                <w:sz w:val="24"/>
              </w:rPr>
              <w:t>镇痛</w:t>
            </w:r>
            <w:r w:rsidRPr="00C04DA7">
              <w:rPr>
                <w:rFonts w:ascii="楷体" w:eastAsia="楷体" w:hAnsi="楷体" w:cs="楷体_GB2312"/>
                <w:snapToGrid w:val="0"/>
                <w:sz w:val="24"/>
              </w:rPr>
              <w:t>耐受性</w:t>
            </w:r>
            <w:r w:rsidRPr="00C04DA7">
              <w:rPr>
                <w:rFonts w:ascii="楷体" w:eastAsia="楷体" w:hAnsi="楷体" w:cs="楷体_GB2312" w:hint="eastAsia"/>
                <w:snapToGrid w:val="0"/>
                <w:sz w:val="24"/>
              </w:rPr>
              <w:t>的多肽药物，或含有该多肽有效混合物。</w:t>
            </w:r>
          </w:p>
        </w:tc>
      </w:tr>
      <w:tr w:rsidR="00C855B0" w:rsidRPr="00C04DA7" w14:paraId="78481E98" w14:textId="77777777" w:rsidTr="0087318C">
        <w:tc>
          <w:tcPr>
            <w:tcW w:w="8528" w:type="dxa"/>
            <w:gridSpan w:val="6"/>
          </w:tcPr>
          <w:p w14:paraId="47A81CA2"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175F4B0C" w14:textId="77777777" w:rsidR="00C855B0" w:rsidRPr="00C04DA7" w:rsidRDefault="00C855B0"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吗啡是临床疼痛治疗中重要的选择，但反复使用，会产生生理耐受性和依赖性。其临床表现主要是镇痛效果降低，表现为持续给予阿片类药物后镇痛效果逐渐减弱甚至消失，需要增加阿片类药物剂量才能获得同等的镇痛效果。本发明根据蜘蛛毒素G</w:t>
            </w:r>
            <w:r w:rsidRPr="00C04DA7">
              <w:rPr>
                <w:rFonts w:ascii="楷体" w:eastAsia="楷体" w:hAnsi="楷体" w:cs="楷体_GB2312"/>
                <w:snapToGrid w:val="0"/>
                <w:sz w:val="24"/>
              </w:rPr>
              <w:t>sMTx4</w:t>
            </w:r>
            <w:r w:rsidRPr="00C04DA7">
              <w:rPr>
                <w:rFonts w:ascii="楷体" w:eastAsia="楷体" w:hAnsi="楷体" w:cs="楷体_GB2312" w:hint="eastAsia"/>
                <w:snapToGrid w:val="0"/>
                <w:sz w:val="24"/>
              </w:rPr>
              <w:t>结构特征（3</w:t>
            </w:r>
            <w:r w:rsidRPr="00C04DA7">
              <w:rPr>
                <w:rFonts w:ascii="楷体" w:eastAsia="楷体" w:hAnsi="楷体" w:cs="楷体_GB2312"/>
                <w:snapToGrid w:val="0"/>
                <w:sz w:val="24"/>
              </w:rPr>
              <w:t>4</w:t>
            </w:r>
            <w:r w:rsidRPr="00C04DA7">
              <w:rPr>
                <w:rFonts w:ascii="楷体" w:eastAsia="楷体" w:hAnsi="楷体" w:cs="楷体_GB2312" w:hint="eastAsia"/>
                <w:snapToGrid w:val="0"/>
                <w:sz w:val="24"/>
              </w:rPr>
              <w:t>个氨基酸），提供一种短肽在制备具有消除吗啡耐受性作用的产品中的应用。</w:t>
            </w:r>
          </w:p>
          <w:p w14:paraId="3E485741" w14:textId="6857A6F0" w:rsidR="00C855B0" w:rsidRPr="00C04DA7" w:rsidRDefault="00C855B0" w:rsidP="001A5338">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cs="楷体_GB2312" w:hint="eastAsia"/>
                <w:snapToGrid w:val="0"/>
                <w:sz w:val="24"/>
              </w:rPr>
              <w:t>其使用方式包括腹腔注射、静脉注射、鞘内注射。高剂量（0</w:t>
            </w:r>
            <w:r w:rsidRPr="00C04DA7">
              <w:rPr>
                <w:rFonts w:ascii="楷体" w:eastAsia="楷体" w:hAnsi="楷体" w:cs="楷体_GB2312"/>
                <w:snapToGrid w:val="0"/>
                <w:sz w:val="24"/>
              </w:rPr>
              <w:t>.6-8 ug/kg</w:t>
            </w:r>
            <w:r w:rsidRPr="00C04DA7">
              <w:rPr>
                <w:rFonts w:ascii="楷体" w:eastAsia="楷体" w:hAnsi="楷体" w:cs="楷体_GB2312" w:hint="eastAsia"/>
                <w:snapToGrid w:val="0"/>
                <w:sz w:val="24"/>
              </w:rPr>
              <w:t>）。其特点是：该</w:t>
            </w:r>
            <w:proofErr w:type="gramStart"/>
            <w:r w:rsidRPr="00C04DA7">
              <w:rPr>
                <w:rFonts w:ascii="楷体" w:eastAsia="楷体" w:hAnsi="楷体" w:cs="楷体_GB2312" w:hint="eastAsia"/>
                <w:snapToGrid w:val="0"/>
                <w:sz w:val="24"/>
              </w:rPr>
              <w:t>短肽既能够</w:t>
            </w:r>
            <w:proofErr w:type="gramEnd"/>
            <w:r w:rsidRPr="00C04DA7">
              <w:rPr>
                <w:rFonts w:ascii="楷体" w:eastAsia="楷体" w:hAnsi="楷体" w:cs="楷体_GB2312" w:hint="eastAsia"/>
                <w:snapToGrid w:val="0"/>
                <w:sz w:val="24"/>
              </w:rPr>
              <w:t>发挥强烈的镇痛作用还不发生耐受性；</w:t>
            </w:r>
            <w:proofErr w:type="gramStart"/>
            <w:r w:rsidRPr="00C04DA7">
              <w:rPr>
                <w:rFonts w:ascii="楷体" w:eastAsia="楷体" w:hAnsi="楷体" w:cs="楷体_GB2312" w:hint="eastAsia"/>
                <w:snapToGrid w:val="0"/>
                <w:sz w:val="24"/>
              </w:rPr>
              <w:t>且低剂量</w:t>
            </w:r>
            <w:proofErr w:type="gramEnd"/>
            <w:r w:rsidRPr="00C04DA7">
              <w:rPr>
                <w:rFonts w:ascii="楷体" w:eastAsia="楷体" w:hAnsi="楷体" w:cs="楷体_GB2312" w:hint="eastAsia"/>
                <w:snapToGrid w:val="0"/>
                <w:sz w:val="24"/>
              </w:rPr>
              <w:t>（0</w:t>
            </w:r>
            <w:r w:rsidRPr="00C04DA7">
              <w:rPr>
                <w:rFonts w:ascii="楷体" w:eastAsia="楷体" w:hAnsi="楷体" w:cs="楷体_GB2312"/>
                <w:snapToGrid w:val="0"/>
                <w:sz w:val="24"/>
              </w:rPr>
              <w:t>.05-0.1 ug/kg</w:t>
            </w:r>
            <w:r w:rsidRPr="00C04DA7">
              <w:rPr>
                <w:rFonts w:ascii="楷体" w:eastAsia="楷体" w:hAnsi="楷体" w:cs="楷体_GB2312" w:hint="eastAsia"/>
                <w:snapToGrid w:val="0"/>
                <w:sz w:val="24"/>
              </w:rPr>
              <w:t>）合成短</w:t>
            </w:r>
            <w:proofErr w:type="gramStart"/>
            <w:r w:rsidRPr="00C04DA7">
              <w:rPr>
                <w:rFonts w:ascii="楷体" w:eastAsia="楷体" w:hAnsi="楷体" w:cs="楷体_GB2312" w:hint="eastAsia"/>
                <w:snapToGrid w:val="0"/>
                <w:sz w:val="24"/>
              </w:rPr>
              <w:t>肽能够</w:t>
            </w:r>
            <w:proofErr w:type="gramEnd"/>
            <w:r w:rsidRPr="00C04DA7">
              <w:rPr>
                <w:rFonts w:ascii="楷体" w:eastAsia="楷体" w:hAnsi="楷体" w:cs="楷体_GB2312" w:hint="eastAsia"/>
                <w:snapToGrid w:val="0"/>
                <w:sz w:val="24"/>
              </w:rPr>
              <w:t>有效缓解甚至消除吗啡的镇痛耐受性。</w:t>
            </w:r>
          </w:p>
        </w:tc>
      </w:tr>
      <w:tr w:rsidR="00C855B0" w:rsidRPr="00C04DA7" w14:paraId="571E8D74" w14:textId="77777777" w:rsidTr="0087318C">
        <w:tc>
          <w:tcPr>
            <w:tcW w:w="8528" w:type="dxa"/>
            <w:gridSpan w:val="6"/>
          </w:tcPr>
          <w:p w14:paraId="01CAA017"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556C3100" w14:textId="77777777" w:rsidR="00C855B0" w:rsidRPr="00C04DA7" w:rsidRDefault="00C855B0"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本专利具有以下优势：</w:t>
            </w:r>
          </w:p>
          <w:p w14:paraId="32A0B202" w14:textId="77777777" w:rsidR="00C855B0" w:rsidRPr="00C04DA7" w:rsidRDefault="00C855B0"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1.原生蜘蛛毒素GsMTx-4多肽在水中形成四个环状结构，合成时要求多肽必须折叠</w:t>
            </w:r>
            <w:proofErr w:type="gramStart"/>
            <w:r w:rsidRPr="00C04DA7">
              <w:rPr>
                <w:rFonts w:ascii="楷体" w:eastAsia="楷体" w:hAnsi="楷体" w:cs="楷体_GB2312" w:hint="eastAsia"/>
                <w:snapToGrid w:val="0"/>
                <w:sz w:val="24"/>
              </w:rPr>
              <w:t>成保持</w:t>
            </w:r>
            <w:proofErr w:type="gramEnd"/>
            <w:r w:rsidRPr="00C04DA7">
              <w:rPr>
                <w:rFonts w:ascii="楷体" w:eastAsia="楷体" w:hAnsi="楷体" w:cs="楷体_GB2312" w:hint="eastAsia"/>
                <w:snapToGrid w:val="0"/>
                <w:sz w:val="24"/>
              </w:rPr>
              <w:t>该原生多肽的空间结构，六个半胱氨酸需要形成相应的3对二硫键才具有相应药效。因此合成工序繁琐成本高。</w:t>
            </w:r>
          </w:p>
          <w:p w14:paraId="59D9BB82" w14:textId="77777777" w:rsidR="00C855B0" w:rsidRPr="00C04DA7" w:rsidRDefault="00C855B0"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本发明找到了原生多肽中起镇痛、缓解/消除吗啡耐受作用的药效团，因此</w:t>
            </w:r>
            <w:r w:rsidRPr="00C04DA7">
              <w:rPr>
                <w:rFonts w:ascii="楷体" w:eastAsia="楷体" w:hAnsi="楷体" w:cs="楷体_GB2312" w:hint="eastAsia"/>
                <w:b/>
                <w:bCs/>
                <w:snapToGrid w:val="0"/>
                <w:sz w:val="24"/>
                <w:u w:val="single"/>
              </w:rPr>
              <w:t>降低了多肽的合成成本，使在工业上大批量生产变得高效而廉价</w:t>
            </w:r>
            <w:r w:rsidRPr="00C04DA7">
              <w:rPr>
                <w:rFonts w:ascii="楷体" w:eastAsia="楷体" w:hAnsi="楷体" w:cs="楷体_GB2312" w:hint="eastAsia"/>
                <w:snapToGrid w:val="0"/>
                <w:sz w:val="24"/>
              </w:rPr>
              <w:t>；</w:t>
            </w:r>
          </w:p>
          <w:p w14:paraId="10FB60B1" w14:textId="77777777" w:rsidR="00C855B0" w:rsidRPr="00C04DA7" w:rsidRDefault="00C855B0"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2. 由于本发明缩减了多肽长度，降低了免疫原性，更易于人体吸收。在临床应用中更能充分发挥药效。</w:t>
            </w:r>
          </w:p>
          <w:p w14:paraId="16B92073" w14:textId="77777777" w:rsidR="00C855B0" w:rsidRPr="00C04DA7" w:rsidRDefault="00C855B0" w:rsidP="00C04DA7">
            <w:pPr>
              <w:adjustRightInd w:val="0"/>
              <w:snapToGrid w:val="0"/>
              <w:spacing w:line="400" w:lineRule="exact"/>
              <w:ind w:left="240" w:hangingChars="100" w:hanging="240"/>
              <w:rPr>
                <w:rFonts w:ascii="楷体" w:eastAsia="楷体" w:hAnsi="楷体"/>
                <w:snapToGrid w:val="0"/>
                <w:sz w:val="24"/>
              </w:rPr>
            </w:pPr>
            <w:r w:rsidRPr="00C04DA7">
              <w:rPr>
                <w:rFonts w:ascii="楷体" w:eastAsia="楷体" w:hAnsi="楷体" w:cs="楷体_GB2312" w:hint="eastAsia"/>
                <w:snapToGrid w:val="0"/>
                <w:sz w:val="24"/>
              </w:rPr>
              <w:t>3</w:t>
            </w:r>
            <w:r w:rsidRPr="00C04DA7">
              <w:rPr>
                <w:rFonts w:ascii="楷体" w:eastAsia="楷体" w:hAnsi="楷体" w:cs="楷体_GB2312"/>
                <w:snapToGrid w:val="0"/>
                <w:sz w:val="24"/>
              </w:rPr>
              <w:t>.</w:t>
            </w:r>
            <w:r w:rsidRPr="00C04DA7">
              <w:rPr>
                <w:rFonts w:ascii="楷体" w:eastAsia="楷体" w:hAnsi="楷体" w:cs="楷体_GB2312" w:hint="eastAsia"/>
                <w:snapToGrid w:val="0"/>
                <w:sz w:val="24"/>
              </w:rPr>
              <w:t>本发明多肽对正常大属的痛阈没有影响，和吗啡等药物相比无成瘾性，无毒性。综上所述，</w:t>
            </w:r>
            <w:r w:rsidRPr="00C04DA7">
              <w:rPr>
                <w:rFonts w:ascii="楷体" w:eastAsia="楷体" w:hAnsi="楷体" w:cs="楷体_GB2312" w:hint="eastAsia"/>
                <w:b/>
                <w:bCs/>
                <w:snapToGrid w:val="0"/>
                <w:sz w:val="24"/>
              </w:rPr>
              <w:t>本发明可能被开发为临床上广泛应用的镇痛和缓解/消除吗啡耐受性的药物</w:t>
            </w:r>
            <w:r w:rsidRPr="00C04DA7">
              <w:rPr>
                <w:rFonts w:ascii="楷体" w:eastAsia="楷体" w:hAnsi="楷体" w:cs="楷体_GB2312" w:hint="eastAsia"/>
                <w:snapToGrid w:val="0"/>
                <w:sz w:val="24"/>
              </w:rPr>
              <w:t>。</w:t>
            </w:r>
          </w:p>
        </w:tc>
      </w:tr>
      <w:tr w:rsidR="00C855B0" w:rsidRPr="00C04DA7" w14:paraId="0D7638E9" w14:textId="77777777" w:rsidTr="0087318C">
        <w:tc>
          <w:tcPr>
            <w:tcW w:w="8528" w:type="dxa"/>
            <w:gridSpan w:val="6"/>
          </w:tcPr>
          <w:p w14:paraId="4A258563"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1C7B1689"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b/>
                <w:bCs/>
                <w:snapToGrid w:val="0"/>
                <w:sz w:val="24"/>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391C4B01"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lastRenderedPageBreak/>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C855B0" w:rsidRPr="00C04DA7" w14:paraId="65052927" w14:textId="77777777" w:rsidTr="0087318C">
        <w:tc>
          <w:tcPr>
            <w:tcW w:w="8528" w:type="dxa"/>
            <w:gridSpan w:val="6"/>
          </w:tcPr>
          <w:p w14:paraId="0B720A6E"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合作形式</w:t>
            </w:r>
            <w:r w:rsidRPr="00C04DA7">
              <w:rPr>
                <w:rFonts w:ascii="楷体" w:eastAsia="楷体" w:hAnsi="楷体" w:hint="eastAsia"/>
                <w:snapToGrid w:val="0"/>
                <w:sz w:val="24"/>
              </w:rPr>
              <w:t>：</w:t>
            </w:r>
          </w:p>
          <w:p w14:paraId="3106D1E3"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b/>
                <w:bCs/>
                <w:snapToGrid w:val="0"/>
                <w:sz w:val="24"/>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6DAEC695"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C855B0" w:rsidRPr="00C04DA7" w14:paraId="2D461506" w14:textId="77777777" w:rsidTr="0087318C">
        <w:tc>
          <w:tcPr>
            <w:tcW w:w="8528" w:type="dxa"/>
            <w:gridSpan w:val="6"/>
          </w:tcPr>
          <w:p w14:paraId="1208B415"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72F14738"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这套改良的束缚应激造模组件简便易行，尤其束缚装置的选择克服了常用工具如5</w:t>
            </w:r>
            <w:r w:rsidRPr="00C04DA7">
              <w:rPr>
                <w:rFonts w:ascii="楷体" w:eastAsia="楷体" w:hAnsi="楷体" w:cs="楷体_GB2312"/>
                <w:snapToGrid w:val="0"/>
                <w:sz w:val="24"/>
              </w:rPr>
              <w:t>0</w:t>
            </w:r>
            <w:r w:rsidRPr="00C04DA7">
              <w:rPr>
                <w:rFonts w:ascii="楷体" w:eastAsia="楷体" w:hAnsi="楷体" w:cs="楷体_GB2312" w:hint="eastAsia"/>
                <w:snapToGrid w:val="0"/>
                <w:sz w:val="24"/>
              </w:rPr>
              <w:t>mlEP管通气差、管壁粗糙以及硬度小的缺点，拥有良好的机体适应性和感受性，具有重要的科研意义。</w:t>
            </w:r>
          </w:p>
        </w:tc>
      </w:tr>
    </w:tbl>
    <w:p w14:paraId="0C0F5AED" w14:textId="441FEBBF" w:rsidR="00C855B0" w:rsidRPr="00C04DA7" w:rsidRDefault="00C855B0" w:rsidP="00C04DA7">
      <w:pPr>
        <w:pStyle w:val="a0"/>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C855B0" w:rsidRPr="00C04DA7" w14:paraId="19748A6A" w14:textId="77777777" w:rsidTr="0087318C">
        <w:tc>
          <w:tcPr>
            <w:tcW w:w="1516" w:type="dxa"/>
          </w:tcPr>
          <w:p w14:paraId="03FB7720"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目录编号</w:t>
            </w:r>
          </w:p>
        </w:tc>
        <w:tc>
          <w:tcPr>
            <w:tcW w:w="7012" w:type="dxa"/>
            <w:gridSpan w:val="5"/>
          </w:tcPr>
          <w:p w14:paraId="6115B95A" w14:textId="24FDCDEF" w:rsidR="00C855B0" w:rsidRPr="00C04DA7" w:rsidRDefault="00057AE2"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21</w:t>
            </w:r>
          </w:p>
        </w:tc>
      </w:tr>
      <w:tr w:rsidR="00C855B0" w:rsidRPr="00C04DA7" w14:paraId="1EE94A3D" w14:textId="77777777" w:rsidTr="0087318C">
        <w:tc>
          <w:tcPr>
            <w:tcW w:w="1516" w:type="dxa"/>
          </w:tcPr>
          <w:p w14:paraId="26EEBA62"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成果名称</w:t>
            </w:r>
          </w:p>
        </w:tc>
        <w:tc>
          <w:tcPr>
            <w:tcW w:w="7012" w:type="dxa"/>
            <w:gridSpan w:val="5"/>
          </w:tcPr>
          <w:p w14:paraId="2F710C15" w14:textId="77777777" w:rsidR="00C855B0" w:rsidRPr="00C04DA7" w:rsidRDefault="00C855B0" w:rsidP="00C04DA7">
            <w:pPr>
              <w:adjustRightInd w:val="0"/>
              <w:snapToGrid w:val="0"/>
              <w:spacing w:line="400" w:lineRule="exact"/>
              <w:rPr>
                <w:rFonts w:ascii="楷体" w:eastAsia="楷体" w:hAnsi="楷体"/>
                <w:snapToGrid w:val="0"/>
                <w:sz w:val="24"/>
              </w:rPr>
            </w:pPr>
            <w:bookmarkStart w:id="16" w:name="_Hlk99093117"/>
            <w:r w:rsidRPr="00C04DA7">
              <w:rPr>
                <w:rFonts w:ascii="楷体" w:eastAsia="楷体" w:hAnsi="楷体"/>
                <w:snapToGrid w:val="0"/>
                <w:sz w:val="24"/>
              </w:rPr>
              <w:t>一种具有抗癌作用的多肽及其应用</w:t>
            </w:r>
            <w:bookmarkEnd w:id="16"/>
          </w:p>
        </w:tc>
      </w:tr>
      <w:tr w:rsidR="00C855B0" w:rsidRPr="00C04DA7" w14:paraId="4D89B662" w14:textId="77777777" w:rsidTr="0087318C">
        <w:tc>
          <w:tcPr>
            <w:tcW w:w="1516" w:type="dxa"/>
          </w:tcPr>
          <w:p w14:paraId="76D1BA02"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所属领域</w:t>
            </w:r>
          </w:p>
        </w:tc>
        <w:tc>
          <w:tcPr>
            <w:tcW w:w="7012" w:type="dxa"/>
            <w:gridSpan w:val="5"/>
          </w:tcPr>
          <w:p w14:paraId="66D9D33D"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生物医药</w:t>
            </w:r>
          </w:p>
        </w:tc>
      </w:tr>
      <w:tr w:rsidR="00C855B0" w:rsidRPr="00C04DA7" w14:paraId="36602C62" w14:textId="77777777" w:rsidTr="0087318C">
        <w:trPr>
          <w:trHeight w:val="399"/>
        </w:trPr>
        <w:tc>
          <w:tcPr>
            <w:tcW w:w="1516" w:type="dxa"/>
          </w:tcPr>
          <w:p w14:paraId="3726A4AB"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负 责 人</w:t>
            </w:r>
          </w:p>
        </w:tc>
        <w:tc>
          <w:tcPr>
            <w:tcW w:w="1207" w:type="dxa"/>
          </w:tcPr>
          <w:p w14:paraId="60881082"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王中山</w:t>
            </w:r>
          </w:p>
        </w:tc>
        <w:tc>
          <w:tcPr>
            <w:tcW w:w="1523" w:type="dxa"/>
          </w:tcPr>
          <w:p w14:paraId="5EEE23A4"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联 系 人</w:t>
            </w:r>
          </w:p>
        </w:tc>
        <w:tc>
          <w:tcPr>
            <w:tcW w:w="1184" w:type="dxa"/>
          </w:tcPr>
          <w:p w14:paraId="70DA314D"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王中山</w:t>
            </w:r>
          </w:p>
        </w:tc>
        <w:tc>
          <w:tcPr>
            <w:tcW w:w="1558" w:type="dxa"/>
          </w:tcPr>
          <w:p w14:paraId="7DA2584C"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联系方式</w:t>
            </w:r>
          </w:p>
        </w:tc>
        <w:tc>
          <w:tcPr>
            <w:tcW w:w="1540" w:type="dxa"/>
          </w:tcPr>
          <w:p w14:paraId="5822493A"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15952262656</w:t>
            </w:r>
          </w:p>
        </w:tc>
      </w:tr>
      <w:tr w:rsidR="00C855B0" w:rsidRPr="00C04DA7" w14:paraId="4B87BB23" w14:textId="77777777" w:rsidTr="0087318C">
        <w:tc>
          <w:tcPr>
            <w:tcW w:w="8528" w:type="dxa"/>
            <w:gridSpan w:val="6"/>
          </w:tcPr>
          <w:p w14:paraId="22937E2D"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成果简介：</w:t>
            </w:r>
          </w:p>
          <w:p w14:paraId="0F5C3E45"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本发明公开了一种具有抑制癌细胞迁移</w:t>
            </w:r>
            <w:r w:rsidRPr="00C04DA7">
              <w:rPr>
                <w:rFonts w:ascii="楷体" w:eastAsia="楷体" w:hAnsi="楷体" w:hint="eastAsia"/>
                <w:snapToGrid w:val="0"/>
                <w:sz w:val="24"/>
              </w:rPr>
              <w:t>和侵袭</w:t>
            </w:r>
            <w:r w:rsidRPr="00C04DA7">
              <w:rPr>
                <w:rFonts w:ascii="楷体" w:eastAsia="楷体" w:hAnsi="楷体"/>
                <w:snapToGrid w:val="0"/>
                <w:sz w:val="24"/>
              </w:rPr>
              <w:t>作用的多肽及其应用，该多肽名称为TAT-TβRIII-1，来源于III 型TGF-β 受体（TβRIII）羧基末端，TβRIII通过羧基末端与β-arrestin2相互作用抑制肿瘤迁移和侵袭，多种癌组织中TβRIII表达显著下调，而TAT-TβRIII-1能够代替TβRIII与β-arrestin2发生相互作用，进而抑制肿瘤细胞迁移和侵袭。</w:t>
            </w:r>
          </w:p>
          <w:p w14:paraId="60CDA033" w14:textId="77777777" w:rsidR="00C855B0" w:rsidRPr="00C04DA7" w:rsidRDefault="00C855B0" w:rsidP="00C04DA7">
            <w:pPr>
              <w:adjustRightInd w:val="0"/>
              <w:snapToGrid w:val="0"/>
              <w:spacing w:line="400" w:lineRule="exact"/>
              <w:rPr>
                <w:rFonts w:ascii="楷体" w:eastAsia="楷体" w:hAnsi="楷体"/>
                <w:snapToGrid w:val="0"/>
                <w:sz w:val="24"/>
              </w:rPr>
            </w:pPr>
          </w:p>
        </w:tc>
      </w:tr>
      <w:tr w:rsidR="00C855B0" w:rsidRPr="00C04DA7" w14:paraId="3A728FAA" w14:textId="77777777" w:rsidTr="0087318C">
        <w:tc>
          <w:tcPr>
            <w:tcW w:w="8528" w:type="dxa"/>
            <w:gridSpan w:val="6"/>
          </w:tcPr>
          <w:p w14:paraId="31231C29"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创新要点：</w:t>
            </w:r>
          </w:p>
          <w:p w14:paraId="0AB41ABE" w14:textId="05AC3103" w:rsidR="00C855B0" w:rsidRPr="00C04DA7" w:rsidRDefault="00C855B0" w:rsidP="001A5338">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多肽药物通过蛋白质相互作用的方式抑制癌细胞的迁移和侵袭，靶向性高，毒副作用小</w:t>
            </w:r>
            <w:r w:rsidRPr="00C04DA7">
              <w:rPr>
                <w:rFonts w:ascii="楷体" w:eastAsia="楷体" w:hAnsi="楷体" w:hint="eastAsia"/>
                <w:snapToGrid w:val="0"/>
                <w:sz w:val="24"/>
              </w:rPr>
              <w:t>，效果较好。</w:t>
            </w:r>
          </w:p>
        </w:tc>
      </w:tr>
      <w:tr w:rsidR="00C855B0" w:rsidRPr="00C04DA7" w14:paraId="3620EF22" w14:textId="77777777" w:rsidTr="0087318C">
        <w:tc>
          <w:tcPr>
            <w:tcW w:w="8528" w:type="dxa"/>
            <w:gridSpan w:val="6"/>
          </w:tcPr>
          <w:p w14:paraId="57FE3FC7"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应用前景：</w:t>
            </w:r>
          </w:p>
          <w:p w14:paraId="283FE42A" w14:textId="39E1022D" w:rsidR="00C855B0" w:rsidRPr="00C04DA7" w:rsidRDefault="00C855B0" w:rsidP="001A5338">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本发明的多肽TAT-TβRIII-1在癌症治疗中具有临床应用潜力。</w:t>
            </w:r>
          </w:p>
        </w:tc>
      </w:tr>
      <w:tr w:rsidR="00C855B0" w:rsidRPr="00C04DA7" w14:paraId="2B88D708" w14:textId="77777777" w:rsidTr="0087318C">
        <w:tc>
          <w:tcPr>
            <w:tcW w:w="8528" w:type="dxa"/>
            <w:gridSpan w:val="6"/>
          </w:tcPr>
          <w:p w14:paraId="2882B6F5"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技术状态：</w:t>
            </w:r>
          </w:p>
          <w:p w14:paraId="39B1930C"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√样品、实验室阶段         </w:t>
            </w:r>
            <w:r w:rsidRPr="00C04DA7">
              <w:rPr>
                <w:rFonts w:ascii="楷体" w:eastAsia="楷体" w:hAnsi="楷体"/>
                <w:snapToGrid w:val="0"/>
                <w:sz w:val="24"/>
              </w:rPr>
              <w:sym w:font="Wingdings" w:char="00A8"/>
            </w:r>
            <w:r w:rsidRPr="00C04DA7">
              <w:rPr>
                <w:rFonts w:ascii="楷体" w:eastAsia="楷体" w:hAnsi="楷体"/>
                <w:snapToGrid w:val="0"/>
                <w:sz w:val="24"/>
              </w:rPr>
              <w:t>试生产、应用开发阶段</w:t>
            </w:r>
          </w:p>
          <w:p w14:paraId="6C62F61E"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小批量生产、工程应用阶段 </w:t>
            </w:r>
            <w:r w:rsidRPr="00C04DA7">
              <w:rPr>
                <w:rFonts w:ascii="楷体" w:eastAsia="楷体" w:hAnsi="楷体"/>
                <w:snapToGrid w:val="0"/>
                <w:sz w:val="24"/>
              </w:rPr>
              <w:sym w:font="Wingdings" w:char="00A8"/>
            </w:r>
            <w:r w:rsidRPr="00C04DA7">
              <w:rPr>
                <w:rFonts w:ascii="楷体" w:eastAsia="楷体" w:hAnsi="楷体"/>
                <w:snapToGrid w:val="0"/>
                <w:sz w:val="24"/>
              </w:rPr>
              <w:t xml:space="preserve">批量生产、成熟应用阶段 </w:t>
            </w:r>
          </w:p>
        </w:tc>
      </w:tr>
      <w:tr w:rsidR="00C855B0" w:rsidRPr="00C04DA7" w14:paraId="49FAC271" w14:textId="77777777" w:rsidTr="0087318C">
        <w:tc>
          <w:tcPr>
            <w:tcW w:w="8528" w:type="dxa"/>
            <w:gridSpan w:val="6"/>
          </w:tcPr>
          <w:p w14:paraId="3BAE2ABE"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合作形式：</w:t>
            </w:r>
          </w:p>
          <w:p w14:paraId="23AA96E3"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√技术转让          </w:t>
            </w:r>
            <w:r w:rsidRPr="00C04DA7">
              <w:rPr>
                <w:rFonts w:ascii="楷体" w:eastAsia="楷体" w:hAnsi="楷体"/>
                <w:snapToGrid w:val="0"/>
                <w:sz w:val="24"/>
              </w:rPr>
              <w:sym w:font="Wingdings" w:char="00A8"/>
            </w:r>
            <w:r w:rsidRPr="00C04DA7">
              <w:rPr>
                <w:rFonts w:ascii="楷体" w:eastAsia="楷体" w:hAnsi="楷体"/>
                <w:snapToGrid w:val="0"/>
                <w:sz w:val="24"/>
              </w:rPr>
              <w:t xml:space="preserve">技术许可           </w:t>
            </w:r>
            <w:r w:rsidRPr="00C04DA7">
              <w:rPr>
                <w:rFonts w:ascii="楷体" w:eastAsia="楷体" w:hAnsi="楷体"/>
                <w:snapToGrid w:val="0"/>
                <w:sz w:val="24"/>
              </w:rPr>
              <w:sym w:font="Wingdings" w:char="00A8"/>
            </w:r>
            <w:r w:rsidRPr="00C04DA7">
              <w:rPr>
                <w:rFonts w:ascii="楷体" w:eastAsia="楷体" w:hAnsi="楷体"/>
                <w:snapToGrid w:val="0"/>
                <w:sz w:val="24"/>
              </w:rPr>
              <w:t xml:space="preserve">技术开发 </w:t>
            </w:r>
          </w:p>
          <w:p w14:paraId="626B5077"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技术服务          </w:t>
            </w:r>
            <w:r w:rsidRPr="00C04DA7">
              <w:rPr>
                <w:rFonts w:ascii="楷体" w:eastAsia="楷体" w:hAnsi="楷体"/>
                <w:snapToGrid w:val="0"/>
                <w:sz w:val="24"/>
              </w:rPr>
              <w:sym w:font="Wingdings" w:char="00A8"/>
            </w:r>
            <w:r w:rsidRPr="00C04DA7">
              <w:rPr>
                <w:rFonts w:ascii="楷体" w:eastAsia="楷体" w:hAnsi="楷体"/>
                <w:snapToGrid w:val="0"/>
                <w:sz w:val="24"/>
              </w:rPr>
              <w:t xml:space="preserve">技术咨询           </w:t>
            </w:r>
            <w:r w:rsidRPr="00C04DA7">
              <w:rPr>
                <w:rFonts w:ascii="楷体" w:eastAsia="楷体" w:hAnsi="楷体"/>
                <w:snapToGrid w:val="0"/>
                <w:sz w:val="24"/>
              </w:rPr>
              <w:sym w:font="Wingdings" w:char="00A8"/>
            </w:r>
            <w:r w:rsidRPr="00C04DA7">
              <w:rPr>
                <w:rFonts w:ascii="楷体" w:eastAsia="楷体" w:hAnsi="楷体"/>
                <w:snapToGrid w:val="0"/>
                <w:sz w:val="24"/>
              </w:rPr>
              <w:t>投资融资</w:t>
            </w:r>
          </w:p>
        </w:tc>
      </w:tr>
      <w:tr w:rsidR="00C855B0" w:rsidRPr="00C04DA7" w14:paraId="2E706600" w14:textId="77777777" w:rsidTr="0087318C">
        <w:tc>
          <w:tcPr>
            <w:tcW w:w="8528" w:type="dxa"/>
            <w:gridSpan w:val="6"/>
          </w:tcPr>
          <w:p w14:paraId="34024164"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成果评价或获奖情况：</w:t>
            </w:r>
          </w:p>
          <w:p w14:paraId="55937916" w14:textId="77777777" w:rsidR="00C855B0" w:rsidRPr="00C04DA7" w:rsidRDefault="00C855B0" w:rsidP="00C04DA7">
            <w:pPr>
              <w:adjustRightInd w:val="0"/>
              <w:snapToGrid w:val="0"/>
              <w:spacing w:line="400" w:lineRule="exact"/>
              <w:rPr>
                <w:rFonts w:ascii="楷体" w:eastAsia="楷体" w:hAnsi="楷体"/>
                <w:snapToGrid w:val="0"/>
                <w:sz w:val="24"/>
              </w:rPr>
            </w:pPr>
          </w:p>
          <w:p w14:paraId="15992014" w14:textId="77777777" w:rsidR="00C855B0" w:rsidRPr="00C04DA7" w:rsidRDefault="00C855B0" w:rsidP="00C04DA7">
            <w:pPr>
              <w:adjustRightInd w:val="0"/>
              <w:snapToGrid w:val="0"/>
              <w:spacing w:line="400" w:lineRule="exact"/>
              <w:rPr>
                <w:rFonts w:ascii="楷体" w:eastAsia="楷体" w:hAnsi="楷体"/>
                <w:snapToGrid w:val="0"/>
                <w:sz w:val="24"/>
              </w:rPr>
            </w:pPr>
          </w:p>
        </w:tc>
      </w:tr>
      <w:tr w:rsidR="00C855B0" w:rsidRPr="00C04DA7" w14:paraId="4831F04B" w14:textId="77777777" w:rsidTr="0087318C">
        <w:tc>
          <w:tcPr>
            <w:tcW w:w="1516" w:type="dxa"/>
          </w:tcPr>
          <w:p w14:paraId="0E56F18F"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lastRenderedPageBreak/>
              <w:t>目录编号</w:t>
            </w:r>
          </w:p>
        </w:tc>
        <w:tc>
          <w:tcPr>
            <w:tcW w:w="7012" w:type="dxa"/>
            <w:gridSpan w:val="5"/>
          </w:tcPr>
          <w:p w14:paraId="387DABBB" w14:textId="1067A832" w:rsidR="00C855B0" w:rsidRPr="00C04DA7" w:rsidRDefault="00057AE2"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2</w:t>
            </w:r>
            <w:r w:rsidR="00C855B0" w:rsidRPr="00C04DA7">
              <w:rPr>
                <w:rFonts w:ascii="楷体" w:eastAsia="楷体" w:hAnsi="楷体"/>
                <w:snapToGrid w:val="0"/>
                <w:sz w:val="24"/>
              </w:rPr>
              <w:t>2</w:t>
            </w:r>
          </w:p>
        </w:tc>
      </w:tr>
      <w:tr w:rsidR="00C855B0" w:rsidRPr="00C04DA7" w14:paraId="1199F4C2" w14:textId="77777777" w:rsidTr="0087318C">
        <w:tc>
          <w:tcPr>
            <w:tcW w:w="1516" w:type="dxa"/>
          </w:tcPr>
          <w:p w14:paraId="3EDC449D"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成果名称</w:t>
            </w:r>
          </w:p>
        </w:tc>
        <w:tc>
          <w:tcPr>
            <w:tcW w:w="7012" w:type="dxa"/>
            <w:gridSpan w:val="5"/>
          </w:tcPr>
          <w:p w14:paraId="23410CEF" w14:textId="77777777" w:rsidR="00C855B0" w:rsidRPr="00C04DA7" w:rsidRDefault="00C855B0" w:rsidP="00C04DA7">
            <w:pPr>
              <w:adjustRightInd w:val="0"/>
              <w:snapToGrid w:val="0"/>
              <w:spacing w:line="400" w:lineRule="exact"/>
              <w:rPr>
                <w:rFonts w:ascii="楷体" w:eastAsia="楷体" w:hAnsi="楷体"/>
                <w:snapToGrid w:val="0"/>
                <w:sz w:val="24"/>
              </w:rPr>
            </w:pPr>
            <w:bookmarkStart w:id="17" w:name="_Hlk99093172"/>
            <w:r w:rsidRPr="00C04DA7">
              <w:rPr>
                <w:rFonts w:ascii="楷体" w:eastAsia="楷体" w:hAnsi="楷体" w:hint="eastAsia"/>
                <w:snapToGrid w:val="0"/>
                <w:sz w:val="24"/>
              </w:rPr>
              <w:t>一种具有抑制肥胖作用的多肽及其应用</w:t>
            </w:r>
            <w:bookmarkEnd w:id="17"/>
          </w:p>
        </w:tc>
      </w:tr>
      <w:tr w:rsidR="00C855B0" w:rsidRPr="00C04DA7" w14:paraId="65434C75" w14:textId="77777777" w:rsidTr="0087318C">
        <w:tc>
          <w:tcPr>
            <w:tcW w:w="1516" w:type="dxa"/>
          </w:tcPr>
          <w:p w14:paraId="5A4F7856"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所属领域</w:t>
            </w:r>
          </w:p>
        </w:tc>
        <w:tc>
          <w:tcPr>
            <w:tcW w:w="7012" w:type="dxa"/>
            <w:gridSpan w:val="5"/>
          </w:tcPr>
          <w:p w14:paraId="35C86E7C"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生物医药</w:t>
            </w:r>
          </w:p>
        </w:tc>
      </w:tr>
      <w:tr w:rsidR="00C855B0" w:rsidRPr="00C04DA7" w14:paraId="2B234C19" w14:textId="77777777" w:rsidTr="0087318C">
        <w:trPr>
          <w:trHeight w:val="399"/>
        </w:trPr>
        <w:tc>
          <w:tcPr>
            <w:tcW w:w="1516" w:type="dxa"/>
          </w:tcPr>
          <w:p w14:paraId="61D9144C"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负 责 人</w:t>
            </w:r>
          </w:p>
        </w:tc>
        <w:tc>
          <w:tcPr>
            <w:tcW w:w="1207" w:type="dxa"/>
          </w:tcPr>
          <w:p w14:paraId="5FEC81BF"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王中山</w:t>
            </w:r>
          </w:p>
        </w:tc>
        <w:tc>
          <w:tcPr>
            <w:tcW w:w="1523" w:type="dxa"/>
          </w:tcPr>
          <w:p w14:paraId="0F3A69EF"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联 系 人</w:t>
            </w:r>
          </w:p>
        </w:tc>
        <w:tc>
          <w:tcPr>
            <w:tcW w:w="1184" w:type="dxa"/>
          </w:tcPr>
          <w:p w14:paraId="4EFEBEBB"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王中山</w:t>
            </w:r>
          </w:p>
        </w:tc>
        <w:tc>
          <w:tcPr>
            <w:tcW w:w="1558" w:type="dxa"/>
          </w:tcPr>
          <w:p w14:paraId="1DE7DBA9"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联系方式</w:t>
            </w:r>
          </w:p>
        </w:tc>
        <w:tc>
          <w:tcPr>
            <w:tcW w:w="1540" w:type="dxa"/>
          </w:tcPr>
          <w:p w14:paraId="62E2A00F"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15952262656</w:t>
            </w:r>
          </w:p>
        </w:tc>
      </w:tr>
      <w:tr w:rsidR="00C855B0" w:rsidRPr="00C04DA7" w14:paraId="421603BB" w14:textId="77777777" w:rsidTr="0087318C">
        <w:tc>
          <w:tcPr>
            <w:tcW w:w="8528" w:type="dxa"/>
            <w:gridSpan w:val="6"/>
          </w:tcPr>
          <w:p w14:paraId="042B1D19"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成果简介：</w:t>
            </w:r>
          </w:p>
          <w:p w14:paraId="0507FC89"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本发明公开了一种具有减肥作用的多肽及其应用，该多肽命名为</w:t>
            </w:r>
            <w:r w:rsidRPr="00C04DA7">
              <w:rPr>
                <w:rFonts w:ascii="楷体" w:eastAsia="楷体" w:hAnsi="楷体"/>
                <w:snapToGrid w:val="0"/>
                <w:sz w:val="24"/>
              </w:rPr>
              <w:t>TAT-MC4R1，来源于MC4R1受体羧基末端氨基酸序列，TAT-MC4R1能够在激动</w:t>
            </w:r>
            <w:proofErr w:type="gramStart"/>
            <w:r w:rsidRPr="00C04DA7">
              <w:rPr>
                <w:rFonts w:ascii="楷体" w:eastAsia="楷体" w:hAnsi="楷体"/>
                <w:snapToGrid w:val="0"/>
                <w:sz w:val="24"/>
              </w:rPr>
              <w:t>剂作用</w:t>
            </w:r>
            <w:proofErr w:type="gramEnd"/>
            <w:r w:rsidRPr="00C04DA7">
              <w:rPr>
                <w:rFonts w:ascii="楷体" w:eastAsia="楷体" w:hAnsi="楷体"/>
                <w:snapToGrid w:val="0"/>
                <w:sz w:val="24"/>
              </w:rPr>
              <w:t>于MC4R1受体时，和MC4R1受体羧基末端序列竞争性的被G蛋白偶联受体激酶（GRK）磷酸化，TAT-MC4R1磷酸化后能够与β-arrestin 2相结合，替代MC4R1受体和β-arrestin 2发生相互作用，从而对肥胖及其诱发的糖尿病等并发症产生抗性。</w:t>
            </w:r>
          </w:p>
          <w:p w14:paraId="1E6FCCF1" w14:textId="77777777" w:rsidR="00C855B0" w:rsidRPr="00C04DA7" w:rsidRDefault="00C855B0" w:rsidP="00C04DA7">
            <w:pPr>
              <w:adjustRightInd w:val="0"/>
              <w:snapToGrid w:val="0"/>
              <w:spacing w:line="400" w:lineRule="exact"/>
              <w:rPr>
                <w:rFonts w:ascii="楷体" w:eastAsia="楷体" w:hAnsi="楷体"/>
                <w:snapToGrid w:val="0"/>
                <w:sz w:val="24"/>
              </w:rPr>
            </w:pPr>
          </w:p>
        </w:tc>
      </w:tr>
      <w:tr w:rsidR="00C855B0" w:rsidRPr="00C04DA7" w14:paraId="03EF73AF" w14:textId="77777777" w:rsidTr="0087318C">
        <w:tc>
          <w:tcPr>
            <w:tcW w:w="8528" w:type="dxa"/>
            <w:gridSpan w:val="6"/>
          </w:tcPr>
          <w:p w14:paraId="6199F007"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创新要点：</w:t>
            </w:r>
          </w:p>
          <w:p w14:paraId="699A273D"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多肽药物通过蛋白质相互作用的方式抑制</w:t>
            </w:r>
            <w:r w:rsidRPr="00C04DA7">
              <w:rPr>
                <w:rFonts w:ascii="楷体" w:eastAsia="楷体" w:hAnsi="楷体" w:hint="eastAsia"/>
                <w:snapToGrid w:val="0"/>
                <w:sz w:val="24"/>
              </w:rPr>
              <w:t>肥胖</w:t>
            </w:r>
            <w:r w:rsidRPr="00C04DA7">
              <w:rPr>
                <w:rFonts w:ascii="楷体" w:eastAsia="楷体" w:hAnsi="楷体"/>
                <w:snapToGrid w:val="0"/>
                <w:sz w:val="24"/>
              </w:rPr>
              <w:t>，靶向性高，毒副作用小</w:t>
            </w:r>
            <w:r w:rsidRPr="00C04DA7">
              <w:rPr>
                <w:rFonts w:ascii="楷体" w:eastAsia="楷体" w:hAnsi="楷体" w:hint="eastAsia"/>
                <w:snapToGrid w:val="0"/>
                <w:sz w:val="24"/>
              </w:rPr>
              <w:t>。</w:t>
            </w:r>
          </w:p>
          <w:p w14:paraId="59E0422C" w14:textId="77777777" w:rsidR="00C855B0" w:rsidRPr="00C04DA7" w:rsidRDefault="00C855B0" w:rsidP="00C04DA7">
            <w:pPr>
              <w:adjustRightInd w:val="0"/>
              <w:snapToGrid w:val="0"/>
              <w:spacing w:line="400" w:lineRule="exact"/>
              <w:rPr>
                <w:rFonts w:ascii="楷体" w:eastAsia="楷体" w:hAnsi="楷体"/>
                <w:snapToGrid w:val="0"/>
                <w:sz w:val="24"/>
              </w:rPr>
            </w:pPr>
          </w:p>
          <w:p w14:paraId="0B578B39" w14:textId="77777777" w:rsidR="00C855B0" w:rsidRPr="00C04DA7" w:rsidRDefault="00C855B0" w:rsidP="00C04DA7">
            <w:pPr>
              <w:adjustRightInd w:val="0"/>
              <w:snapToGrid w:val="0"/>
              <w:spacing w:line="400" w:lineRule="exact"/>
              <w:rPr>
                <w:rFonts w:ascii="楷体" w:eastAsia="楷体" w:hAnsi="楷体"/>
                <w:snapToGrid w:val="0"/>
                <w:sz w:val="24"/>
              </w:rPr>
            </w:pPr>
          </w:p>
          <w:p w14:paraId="3884B923" w14:textId="77777777" w:rsidR="00C855B0" w:rsidRPr="00C04DA7" w:rsidRDefault="00C855B0" w:rsidP="00C04DA7">
            <w:pPr>
              <w:adjustRightInd w:val="0"/>
              <w:snapToGrid w:val="0"/>
              <w:spacing w:line="400" w:lineRule="exact"/>
              <w:rPr>
                <w:rFonts w:ascii="楷体" w:eastAsia="楷体" w:hAnsi="楷体"/>
                <w:snapToGrid w:val="0"/>
                <w:sz w:val="24"/>
              </w:rPr>
            </w:pPr>
          </w:p>
          <w:p w14:paraId="56BF4CBB" w14:textId="77777777" w:rsidR="00C855B0" w:rsidRPr="00C04DA7" w:rsidRDefault="00C855B0" w:rsidP="00C04DA7">
            <w:pPr>
              <w:adjustRightInd w:val="0"/>
              <w:snapToGrid w:val="0"/>
              <w:spacing w:line="400" w:lineRule="exact"/>
              <w:rPr>
                <w:rFonts w:ascii="楷体" w:eastAsia="楷体" w:hAnsi="楷体"/>
                <w:snapToGrid w:val="0"/>
                <w:sz w:val="24"/>
              </w:rPr>
            </w:pPr>
          </w:p>
        </w:tc>
      </w:tr>
      <w:tr w:rsidR="00C855B0" w:rsidRPr="00C04DA7" w14:paraId="4BE3EDE6" w14:textId="77777777" w:rsidTr="0087318C">
        <w:tc>
          <w:tcPr>
            <w:tcW w:w="8528" w:type="dxa"/>
            <w:gridSpan w:val="6"/>
          </w:tcPr>
          <w:p w14:paraId="1435BA92"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应用前景：</w:t>
            </w:r>
          </w:p>
          <w:p w14:paraId="6C433D24"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本发明的多肽TAT-MC4R1在减肥和预防糖尿病等过程中具有应用潜力。</w:t>
            </w:r>
          </w:p>
          <w:p w14:paraId="6A8D8091" w14:textId="77777777" w:rsidR="00C855B0" w:rsidRPr="00C04DA7" w:rsidRDefault="00C855B0" w:rsidP="00C04DA7">
            <w:pPr>
              <w:adjustRightInd w:val="0"/>
              <w:snapToGrid w:val="0"/>
              <w:spacing w:line="400" w:lineRule="exact"/>
              <w:rPr>
                <w:rFonts w:ascii="楷体" w:eastAsia="楷体" w:hAnsi="楷体"/>
                <w:snapToGrid w:val="0"/>
                <w:sz w:val="24"/>
              </w:rPr>
            </w:pPr>
          </w:p>
          <w:p w14:paraId="518A297E" w14:textId="77777777" w:rsidR="00C855B0" w:rsidRPr="00C04DA7" w:rsidRDefault="00C855B0" w:rsidP="00C04DA7">
            <w:pPr>
              <w:adjustRightInd w:val="0"/>
              <w:snapToGrid w:val="0"/>
              <w:spacing w:line="400" w:lineRule="exact"/>
              <w:rPr>
                <w:rFonts w:ascii="楷体" w:eastAsia="楷体" w:hAnsi="楷体"/>
                <w:snapToGrid w:val="0"/>
                <w:sz w:val="24"/>
              </w:rPr>
            </w:pPr>
          </w:p>
          <w:p w14:paraId="3C66B96A" w14:textId="77777777" w:rsidR="00C855B0" w:rsidRPr="00C04DA7" w:rsidRDefault="00C855B0" w:rsidP="00C04DA7">
            <w:pPr>
              <w:adjustRightInd w:val="0"/>
              <w:snapToGrid w:val="0"/>
              <w:spacing w:line="400" w:lineRule="exact"/>
              <w:rPr>
                <w:rFonts w:ascii="楷体" w:eastAsia="楷体" w:hAnsi="楷体"/>
                <w:snapToGrid w:val="0"/>
                <w:sz w:val="24"/>
              </w:rPr>
            </w:pPr>
          </w:p>
        </w:tc>
      </w:tr>
      <w:tr w:rsidR="00C855B0" w:rsidRPr="00C04DA7" w14:paraId="4A408B63" w14:textId="77777777" w:rsidTr="0087318C">
        <w:tc>
          <w:tcPr>
            <w:tcW w:w="8528" w:type="dxa"/>
            <w:gridSpan w:val="6"/>
          </w:tcPr>
          <w:p w14:paraId="022A7AF5"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技术状态：</w:t>
            </w:r>
          </w:p>
          <w:p w14:paraId="32BBB9C9"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√样品、实验室阶段         </w:t>
            </w:r>
            <w:r w:rsidRPr="00C04DA7">
              <w:rPr>
                <w:rFonts w:ascii="楷体" w:eastAsia="楷体" w:hAnsi="楷体"/>
                <w:snapToGrid w:val="0"/>
                <w:sz w:val="24"/>
              </w:rPr>
              <w:sym w:font="Wingdings" w:char="00A8"/>
            </w:r>
            <w:r w:rsidRPr="00C04DA7">
              <w:rPr>
                <w:rFonts w:ascii="楷体" w:eastAsia="楷体" w:hAnsi="楷体"/>
                <w:snapToGrid w:val="0"/>
                <w:sz w:val="24"/>
              </w:rPr>
              <w:t>试生产、应用开发阶段</w:t>
            </w:r>
          </w:p>
          <w:p w14:paraId="66D31103"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小批量生产、工程应用阶段 </w:t>
            </w:r>
            <w:r w:rsidRPr="00C04DA7">
              <w:rPr>
                <w:rFonts w:ascii="楷体" w:eastAsia="楷体" w:hAnsi="楷体"/>
                <w:snapToGrid w:val="0"/>
                <w:sz w:val="24"/>
              </w:rPr>
              <w:sym w:font="Wingdings" w:char="00A8"/>
            </w:r>
            <w:r w:rsidRPr="00C04DA7">
              <w:rPr>
                <w:rFonts w:ascii="楷体" w:eastAsia="楷体" w:hAnsi="楷体"/>
                <w:snapToGrid w:val="0"/>
                <w:sz w:val="24"/>
              </w:rPr>
              <w:t xml:space="preserve">批量生产、成熟应用阶段 </w:t>
            </w:r>
          </w:p>
        </w:tc>
      </w:tr>
      <w:tr w:rsidR="00C855B0" w:rsidRPr="00C04DA7" w14:paraId="3D2AA0FB" w14:textId="77777777" w:rsidTr="0087318C">
        <w:tc>
          <w:tcPr>
            <w:tcW w:w="8528" w:type="dxa"/>
            <w:gridSpan w:val="6"/>
          </w:tcPr>
          <w:p w14:paraId="29303300"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合作形式：</w:t>
            </w:r>
          </w:p>
          <w:p w14:paraId="39215F44"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√技术转让          </w:t>
            </w:r>
            <w:r w:rsidRPr="00C04DA7">
              <w:rPr>
                <w:rFonts w:ascii="楷体" w:eastAsia="楷体" w:hAnsi="楷体"/>
                <w:snapToGrid w:val="0"/>
                <w:sz w:val="24"/>
              </w:rPr>
              <w:sym w:font="Wingdings" w:char="00A8"/>
            </w:r>
            <w:r w:rsidRPr="00C04DA7">
              <w:rPr>
                <w:rFonts w:ascii="楷体" w:eastAsia="楷体" w:hAnsi="楷体"/>
                <w:snapToGrid w:val="0"/>
                <w:sz w:val="24"/>
              </w:rPr>
              <w:t xml:space="preserve">技术许可           </w:t>
            </w:r>
            <w:r w:rsidRPr="00C04DA7">
              <w:rPr>
                <w:rFonts w:ascii="楷体" w:eastAsia="楷体" w:hAnsi="楷体"/>
                <w:snapToGrid w:val="0"/>
                <w:sz w:val="24"/>
              </w:rPr>
              <w:sym w:font="Wingdings" w:char="00A8"/>
            </w:r>
            <w:r w:rsidRPr="00C04DA7">
              <w:rPr>
                <w:rFonts w:ascii="楷体" w:eastAsia="楷体" w:hAnsi="楷体"/>
                <w:snapToGrid w:val="0"/>
                <w:sz w:val="24"/>
              </w:rPr>
              <w:t xml:space="preserve">技术开发 </w:t>
            </w:r>
          </w:p>
          <w:p w14:paraId="50508C7E"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技术服务          </w:t>
            </w:r>
            <w:r w:rsidRPr="00C04DA7">
              <w:rPr>
                <w:rFonts w:ascii="楷体" w:eastAsia="楷体" w:hAnsi="楷体"/>
                <w:snapToGrid w:val="0"/>
                <w:sz w:val="24"/>
              </w:rPr>
              <w:sym w:font="Wingdings" w:char="00A8"/>
            </w:r>
            <w:r w:rsidRPr="00C04DA7">
              <w:rPr>
                <w:rFonts w:ascii="楷体" w:eastAsia="楷体" w:hAnsi="楷体"/>
                <w:snapToGrid w:val="0"/>
                <w:sz w:val="24"/>
              </w:rPr>
              <w:t xml:space="preserve">技术咨询           </w:t>
            </w:r>
            <w:r w:rsidRPr="00C04DA7">
              <w:rPr>
                <w:rFonts w:ascii="楷体" w:eastAsia="楷体" w:hAnsi="楷体"/>
                <w:snapToGrid w:val="0"/>
                <w:sz w:val="24"/>
              </w:rPr>
              <w:sym w:font="Wingdings" w:char="00A8"/>
            </w:r>
            <w:r w:rsidRPr="00C04DA7">
              <w:rPr>
                <w:rFonts w:ascii="楷体" w:eastAsia="楷体" w:hAnsi="楷体"/>
                <w:snapToGrid w:val="0"/>
                <w:sz w:val="24"/>
              </w:rPr>
              <w:t>投资融资</w:t>
            </w:r>
          </w:p>
        </w:tc>
      </w:tr>
      <w:tr w:rsidR="00C855B0" w:rsidRPr="00C04DA7" w14:paraId="69C369FF" w14:textId="77777777" w:rsidTr="0087318C">
        <w:tc>
          <w:tcPr>
            <w:tcW w:w="8528" w:type="dxa"/>
            <w:gridSpan w:val="6"/>
          </w:tcPr>
          <w:p w14:paraId="276E838B"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成果评价或获奖情况：</w:t>
            </w:r>
          </w:p>
          <w:p w14:paraId="55B9347A" w14:textId="77777777" w:rsidR="00C855B0" w:rsidRPr="00C04DA7" w:rsidRDefault="00C855B0" w:rsidP="00C04DA7">
            <w:pPr>
              <w:adjustRightInd w:val="0"/>
              <w:snapToGrid w:val="0"/>
              <w:spacing w:line="400" w:lineRule="exact"/>
              <w:rPr>
                <w:rFonts w:ascii="楷体" w:eastAsia="楷体" w:hAnsi="楷体"/>
                <w:snapToGrid w:val="0"/>
                <w:sz w:val="24"/>
              </w:rPr>
            </w:pPr>
          </w:p>
          <w:p w14:paraId="3D1F0303" w14:textId="77777777" w:rsidR="00C855B0" w:rsidRPr="00C04DA7" w:rsidRDefault="00C855B0" w:rsidP="00C04DA7">
            <w:pPr>
              <w:adjustRightInd w:val="0"/>
              <w:snapToGrid w:val="0"/>
              <w:spacing w:line="400" w:lineRule="exact"/>
              <w:rPr>
                <w:rFonts w:ascii="楷体" w:eastAsia="楷体" w:hAnsi="楷体"/>
                <w:snapToGrid w:val="0"/>
                <w:sz w:val="24"/>
              </w:rPr>
            </w:pPr>
          </w:p>
        </w:tc>
      </w:tr>
    </w:tbl>
    <w:p w14:paraId="110D0AD1" w14:textId="08C648A9" w:rsidR="00C855B0" w:rsidRPr="00C04DA7" w:rsidRDefault="00C855B0" w:rsidP="00C04DA7">
      <w:pPr>
        <w:spacing w:line="400" w:lineRule="exact"/>
        <w:rPr>
          <w:rFonts w:ascii="楷体" w:eastAsia="楷体" w:hAnsi="楷体"/>
          <w:sz w:val="24"/>
        </w:rPr>
      </w:pPr>
    </w:p>
    <w:p w14:paraId="39DE39E3" w14:textId="1D5F7FAD" w:rsidR="00C855B0" w:rsidRPr="00C04DA7" w:rsidRDefault="00C855B0" w:rsidP="00C04DA7">
      <w:pPr>
        <w:pStyle w:val="a0"/>
        <w:spacing w:line="400" w:lineRule="exact"/>
        <w:rPr>
          <w:rFonts w:ascii="楷体" w:eastAsia="楷体" w:hAnsi="楷体"/>
          <w:sz w:val="24"/>
        </w:rPr>
      </w:pPr>
    </w:p>
    <w:p w14:paraId="73B1CAE3" w14:textId="53DFC37E" w:rsidR="00C855B0" w:rsidRPr="00C04DA7" w:rsidRDefault="00C855B0" w:rsidP="00C04DA7">
      <w:pPr>
        <w:pStyle w:val="1"/>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C855B0" w:rsidRPr="00C04DA7" w14:paraId="4FAC348E" w14:textId="77777777" w:rsidTr="0087318C">
        <w:tc>
          <w:tcPr>
            <w:tcW w:w="1516" w:type="dxa"/>
          </w:tcPr>
          <w:p w14:paraId="38112BD1"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05CAC9CB" w14:textId="333742B7" w:rsidR="00C855B0" w:rsidRPr="00C04DA7" w:rsidRDefault="00057AE2" w:rsidP="00C04DA7">
            <w:pPr>
              <w:adjustRightInd w:val="0"/>
              <w:snapToGrid w:val="0"/>
              <w:spacing w:line="400" w:lineRule="exact"/>
              <w:rPr>
                <w:rFonts w:ascii="楷体" w:eastAsia="楷体" w:hAnsi="楷体"/>
                <w:snapToGrid w:val="0"/>
                <w:sz w:val="24"/>
              </w:rPr>
            </w:pPr>
            <w:r>
              <w:rPr>
                <w:rFonts w:ascii="楷体" w:eastAsia="楷体" w:hAnsi="楷体"/>
                <w:snapToGrid w:val="0"/>
                <w:sz w:val="24"/>
              </w:rPr>
              <w:t>2</w:t>
            </w:r>
            <w:r w:rsidR="00C855B0" w:rsidRPr="00C04DA7">
              <w:rPr>
                <w:rFonts w:ascii="楷体" w:eastAsia="楷体" w:hAnsi="楷体"/>
                <w:snapToGrid w:val="0"/>
                <w:sz w:val="24"/>
              </w:rPr>
              <w:t>3</w:t>
            </w:r>
          </w:p>
        </w:tc>
      </w:tr>
      <w:tr w:rsidR="00C855B0" w:rsidRPr="00C04DA7" w14:paraId="36CDC4EB" w14:textId="77777777" w:rsidTr="0087318C">
        <w:tc>
          <w:tcPr>
            <w:tcW w:w="1516" w:type="dxa"/>
          </w:tcPr>
          <w:p w14:paraId="1C691430" w14:textId="77777777" w:rsidR="00C855B0" w:rsidRPr="00C04DA7" w:rsidRDefault="00C855B0"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06383ECC" w14:textId="77777777" w:rsidR="00C855B0" w:rsidRPr="00C04DA7" w:rsidRDefault="00C855B0" w:rsidP="00C04DA7">
            <w:pPr>
              <w:adjustRightInd w:val="0"/>
              <w:snapToGrid w:val="0"/>
              <w:spacing w:line="400" w:lineRule="exact"/>
              <w:rPr>
                <w:rFonts w:ascii="楷体" w:eastAsia="楷体" w:hAnsi="楷体"/>
                <w:snapToGrid w:val="0"/>
                <w:sz w:val="24"/>
              </w:rPr>
            </w:pPr>
            <w:bookmarkStart w:id="18" w:name="_Hlk99093230"/>
            <w:r w:rsidRPr="00C04DA7">
              <w:rPr>
                <w:rFonts w:ascii="楷体" w:eastAsia="楷体" w:hAnsi="楷体" w:hint="eastAsia"/>
                <w:snapToGrid w:val="0"/>
                <w:sz w:val="24"/>
              </w:rPr>
              <w:t>一种束缚应激造模组件</w:t>
            </w:r>
            <w:bookmarkEnd w:id="18"/>
          </w:p>
        </w:tc>
      </w:tr>
      <w:tr w:rsidR="00C855B0" w:rsidRPr="00C04DA7" w14:paraId="5E59837B" w14:textId="77777777" w:rsidTr="0087318C">
        <w:tc>
          <w:tcPr>
            <w:tcW w:w="1516" w:type="dxa"/>
          </w:tcPr>
          <w:p w14:paraId="0F0836AD"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49265361"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本实用新型涉及一种束缚应激造模组件，属于医疗设备领域。</w:t>
            </w:r>
          </w:p>
        </w:tc>
      </w:tr>
      <w:tr w:rsidR="00C855B0" w:rsidRPr="00C04DA7" w14:paraId="29813BD1" w14:textId="77777777" w:rsidTr="0087318C">
        <w:trPr>
          <w:trHeight w:val="399"/>
        </w:trPr>
        <w:tc>
          <w:tcPr>
            <w:tcW w:w="1516" w:type="dxa"/>
          </w:tcPr>
          <w:p w14:paraId="2B15FE52" w14:textId="77777777" w:rsidR="00C855B0" w:rsidRPr="00C04DA7" w:rsidRDefault="00C855B0" w:rsidP="00C04DA7">
            <w:pPr>
              <w:adjustRightInd w:val="0"/>
              <w:snapToGrid w:val="0"/>
              <w:spacing w:line="400" w:lineRule="exact"/>
              <w:jc w:val="lef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05CA5434" w14:textId="77777777" w:rsidR="00C855B0" w:rsidRPr="00C04DA7" w:rsidRDefault="00C855B0" w:rsidP="00C04DA7">
            <w:pPr>
              <w:adjustRightInd w:val="0"/>
              <w:snapToGrid w:val="0"/>
              <w:spacing w:line="400" w:lineRule="exact"/>
              <w:jc w:val="left"/>
              <w:rPr>
                <w:rFonts w:ascii="楷体" w:eastAsia="楷体" w:hAnsi="楷体"/>
                <w:snapToGrid w:val="0"/>
                <w:sz w:val="24"/>
              </w:rPr>
            </w:pPr>
            <w:r w:rsidRPr="00C04DA7">
              <w:rPr>
                <w:rFonts w:ascii="楷体" w:eastAsia="楷体" w:hAnsi="楷体" w:hint="eastAsia"/>
                <w:snapToGrid w:val="0"/>
                <w:sz w:val="24"/>
              </w:rPr>
              <w:t>张咏梅</w:t>
            </w:r>
          </w:p>
        </w:tc>
        <w:tc>
          <w:tcPr>
            <w:tcW w:w="1523" w:type="dxa"/>
          </w:tcPr>
          <w:p w14:paraId="3E0CFC26" w14:textId="77777777" w:rsidR="00C855B0" w:rsidRPr="00C04DA7" w:rsidRDefault="00C855B0" w:rsidP="00C04DA7">
            <w:pPr>
              <w:adjustRightInd w:val="0"/>
              <w:snapToGrid w:val="0"/>
              <w:spacing w:line="400" w:lineRule="exact"/>
              <w:jc w:val="lef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13320C8F" w14:textId="77777777" w:rsidR="00C855B0" w:rsidRPr="00C04DA7" w:rsidRDefault="00C855B0" w:rsidP="00C04DA7">
            <w:pPr>
              <w:adjustRightInd w:val="0"/>
              <w:snapToGrid w:val="0"/>
              <w:spacing w:line="400" w:lineRule="exact"/>
              <w:jc w:val="left"/>
              <w:rPr>
                <w:rFonts w:ascii="楷体" w:eastAsia="楷体" w:hAnsi="楷体"/>
                <w:snapToGrid w:val="0"/>
                <w:sz w:val="24"/>
              </w:rPr>
            </w:pPr>
            <w:r w:rsidRPr="00C04DA7">
              <w:rPr>
                <w:rFonts w:ascii="楷体" w:eastAsia="楷体" w:hAnsi="楷体" w:hint="eastAsia"/>
                <w:snapToGrid w:val="0"/>
                <w:sz w:val="24"/>
              </w:rPr>
              <w:t>张咏梅</w:t>
            </w:r>
          </w:p>
        </w:tc>
        <w:tc>
          <w:tcPr>
            <w:tcW w:w="1558" w:type="dxa"/>
          </w:tcPr>
          <w:p w14:paraId="021879C2" w14:textId="77777777" w:rsidR="00C855B0" w:rsidRPr="00C04DA7" w:rsidRDefault="00C855B0" w:rsidP="00C04DA7">
            <w:pPr>
              <w:adjustRightInd w:val="0"/>
              <w:snapToGrid w:val="0"/>
              <w:spacing w:line="400" w:lineRule="exact"/>
              <w:jc w:val="lef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vAlign w:val="center"/>
          </w:tcPr>
          <w:p w14:paraId="0003B69C" w14:textId="77777777" w:rsidR="00C855B0" w:rsidRPr="00C04DA7" w:rsidRDefault="00C855B0" w:rsidP="00C04DA7">
            <w:pPr>
              <w:adjustRightInd w:val="0"/>
              <w:snapToGrid w:val="0"/>
              <w:spacing w:line="400" w:lineRule="exact"/>
              <w:jc w:val="left"/>
              <w:outlineLvl w:val="0"/>
              <w:rPr>
                <w:rFonts w:ascii="楷体" w:eastAsia="楷体" w:hAnsi="楷体"/>
                <w:snapToGrid w:val="0"/>
                <w:sz w:val="24"/>
              </w:rPr>
            </w:pPr>
            <w:r w:rsidRPr="00C04DA7">
              <w:rPr>
                <w:rFonts w:ascii="楷体" w:eastAsia="楷体" w:hAnsi="楷体"/>
                <w:snapToGrid w:val="0"/>
                <w:sz w:val="24"/>
              </w:rPr>
              <w:t>13813293703</w:t>
            </w:r>
          </w:p>
        </w:tc>
      </w:tr>
      <w:tr w:rsidR="00C855B0" w:rsidRPr="00C04DA7" w14:paraId="11D4AC1F" w14:textId="77777777" w:rsidTr="0087318C">
        <w:tc>
          <w:tcPr>
            <w:tcW w:w="8528" w:type="dxa"/>
            <w:gridSpan w:val="6"/>
          </w:tcPr>
          <w:p w14:paraId="5DE093CA"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0B9297C2"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本实用新型公开一种束缚应激造模组件，其特征在于，包括</w:t>
            </w:r>
            <w:bookmarkStart w:id="19" w:name="OLE_LINK3"/>
            <w:bookmarkStart w:id="20" w:name="OLE_LINK4"/>
            <w:r w:rsidRPr="00C04DA7">
              <w:rPr>
                <w:rFonts w:ascii="楷体" w:eastAsia="楷体" w:hAnsi="楷体" w:cs="楷体_GB2312" w:hint="eastAsia"/>
                <w:snapToGrid w:val="0"/>
                <w:sz w:val="24"/>
              </w:rPr>
              <w:t>束缚</w:t>
            </w:r>
            <w:bookmarkEnd w:id="19"/>
            <w:bookmarkEnd w:id="20"/>
            <w:r w:rsidRPr="00C04DA7">
              <w:rPr>
                <w:rFonts w:ascii="楷体" w:eastAsia="楷体" w:hAnsi="楷体" w:cs="楷体_GB2312" w:hint="eastAsia"/>
                <w:snapToGrid w:val="0"/>
                <w:sz w:val="24"/>
              </w:rPr>
              <w:t>装置和固定装置；所述的束缚装置置于固定装置的中间；所述的固定装置封闭束缚装置两端。</w:t>
            </w:r>
          </w:p>
        </w:tc>
      </w:tr>
      <w:tr w:rsidR="00C855B0" w:rsidRPr="00C04DA7" w14:paraId="0FCB3BE2" w14:textId="77777777" w:rsidTr="0087318C">
        <w:tc>
          <w:tcPr>
            <w:tcW w:w="8528" w:type="dxa"/>
            <w:gridSpan w:val="6"/>
          </w:tcPr>
          <w:p w14:paraId="26DBCF0B"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59A2B229" w14:textId="77777777" w:rsidR="00C855B0" w:rsidRPr="00C04DA7" w:rsidRDefault="00C855B0"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这套改良的束缚应激造模组件简便易行。传统束缚装置，如捆绑用胶带，小鼠尾静脉注射固定器和5</w:t>
            </w:r>
            <w:r w:rsidRPr="00C04DA7">
              <w:rPr>
                <w:rFonts w:ascii="楷体" w:eastAsia="楷体" w:hAnsi="楷体" w:cs="楷体_GB2312"/>
                <w:snapToGrid w:val="0"/>
                <w:sz w:val="24"/>
              </w:rPr>
              <w:t>0</w:t>
            </w:r>
            <w:r w:rsidRPr="00C04DA7">
              <w:rPr>
                <w:rFonts w:ascii="楷体" w:eastAsia="楷体" w:hAnsi="楷体" w:cs="楷体_GB2312" w:hint="eastAsia"/>
                <w:snapToGrid w:val="0"/>
                <w:sz w:val="24"/>
              </w:rPr>
              <w:t>mlEP管等存在通气差、易损耗以及材料粗糙易损伤小鼠的缺点。此改良的束缚装置选择了人工打磨的束缚装置和亚克力挡板固定装置，</w:t>
            </w:r>
          </w:p>
          <w:p w14:paraId="5199AE94"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拥有良好的通气性和机体适应性，具有重要的科研意义。</w:t>
            </w:r>
          </w:p>
        </w:tc>
      </w:tr>
      <w:tr w:rsidR="00C855B0" w:rsidRPr="00C04DA7" w14:paraId="2C2C52F8" w14:textId="77777777" w:rsidTr="0087318C">
        <w:tc>
          <w:tcPr>
            <w:tcW w:w="8528" w:type="dxa"/>
            <w:gridSpan w:val="6"/>
          </w:tcPr>
          <w:p w14:paraId="02C517F6"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5E34D716"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该发明主要适用于基础研究中抑郁症或应激相关模型建立的方法之一，即束缚应激造模。该专利选择通气良好，接触壁光滑且具备良好硬度的束缚应激装置具有重要的研究意义，可推广</w:t>
            </w:r>
            <w:proofErr w:type="gramStart"/>
            <w:r w:rsidRPr="00C04DA7">
              <w:rPr>
                <w:rFonts w:ascii="楷体" w:eastAsia="楷体" w:hAnsi="楷体" w:hint="eastAsia"/>
                <w:snapToGrid w:val="0"/>
                <w:sz w:val="24"/>
              </w:rPr>
              <w:t>至基础</w:t>
            </w:r>
            <w:proofErr w:type="gramEnd"/>
            <w:r w:rsidRPr="00C04DA7">
              <w:rPr>
                <w:rFonts w:ascii="楷体" w:eastAsia="楷体" w:hAnsi="楷体" w:hint="eastAsia"/>
                <w:snapToGrid w:val="0"/>
                <w:sz w:val="24"/>
              </w:rPr>
              <w:t>科研领域应激相关实验的应用。</w:t>
            </w:r>
          </w:p>
        </w:tc>
      </w:tr>
      <w:tr w:rsidR="00C855B0" w:rsidRPr="00C04DA7" w14:paraId="343AB537" w14:textId="77777777" w:rsidTr="0087318C">
        <w:tc>
          <w:tcPr>
            <w:tcW w:w="8528" w:type="dxa"/>
            <w:gridSpan w:val="6"/>
          </w:tcPr>
          <w:p w14:paraId="3B77B4C2"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A5E46F2"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b/>
                <w:bCs/>
                <w:snapToGrid w:val="0"/>
                <w:sz w:val="24"/>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0DD4B544"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C855B0" w:rsidRPr="00C04DA7" w14:paraId="73DEB45D" w14:textId="77777777" w:rsidTr="0087318C">
        <w:tc>
          <w:tcPr>
            <w:tcW w:w="8528" w:type="dxa"/>
            <w:gridSpan w:val="6"/>
          </w:tcPr>
          <w:p w14:paraId="4B46CBB5"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7601B897"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b/>
                <w:bCs/>
                <w:snapToGrid w:val="0"/>
                <w:sz w:val="24"/>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3B1370E4"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C855B0" w:rsidRPr="00C04DA7" w14:paraId="7671D9DE" w14:textId="77777777" w:rsidTr="0087318C">
        <w:tc>
          <w:tcPr>
            <w:tcW w:w="8528" w:type="dxa"/>
            <w:gridSpan w:val="6"/>
          </w:tcPr>
          <w:p w14:paraId="41BA564F"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248DFEBA"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这套改良的束缚应激造模组件简便易行，尤其束缚装置的选择克服了常用工具如5</w:t>
            </w:r>
            <w:r w:rsidRPr="00C04DA7">
              <w:rPr>
                <w:rFonts w:ascii="楷体" w:eastAsia="楷体" w:hAnsi="楷体" w:cs="楷体_GB2312"/>
                <w:snapToGrid w:val="0"/>
                <w:sz w:val="24"/>
              </w:rPr>
              <w:t>0</w:t>
            </w:r>
            <w:r w:rsidRPr="00C04DA7">
              <w:rPr>
                <w:rFonts w:ascii="楷体" w:eastAsia="楷体" w:hAnsi="楷体" w:cs="楷体_GB2312" w:hint="eastAsia"/>
                <w:snapToGrid w:val="0"/>
                <w:sz w:val="24"/>
              </w:rPr>
              <w:t>mlEP管通气差、管壁粗糙以及硬度小的缺点，拥有良好的机体适应性和感受性，具有重要的科研意义。</w:t>
            </w:r>
          </w:p>
        </w:tc>
      </w:tr>
    </w:tbl>
    <w:p w14:paraId="4A5B9FE0" w14:textId="6B0504E6" w:rsidR="00C855B0" w:rsidRPr="00C04DA7" w:rsidRDefault="00C855B0" w:rsidP="00C04DA7">
      <w:pPr>
        <w:spacing w:line="400" w:lineRule="exact"/>
        <w:rPr>
          <w:rFonts w:ascii="楷体" w:eastAsia="楷体" w:hAnsi="楷体"/>
          <w:sz w:val="24"/>
        </w:rPr>
      </w:pPr>
    </w:p>
    <w:p w14:paraId="3A99E5B0" w14:textId="3D0D6DC6" w:rsidR="00C855B0" w:rsidRPr="00C04DA7" w:rsidRDefault="00C855B0" w:rsidP="00C04DA7">
      <w:pPr>
        <w:pStyle w:val="a0"/>
        <w:spacing w:line="400" w:lineRule="exact"/>
        <w:rPr>
          <w:rFonts w:ascii="楷体" w:eastAsia="楷体" w:hAnsi="楷体"/>
          <w:sz w:val="24"/>
        </w:rPr>
      </w:pPr>
    </w:p>
    <w:p w14:paraId="473920CB" w14:textId="75ABD9BE" w:rsidR="00C855B0" w:rsidRPr="00C04DA7" w:rsidRDefault="00C855B0" w:rsidP="00C04DA7">
      <w:pPr>
        <w:pStyle w:val="1"/>
        <w:spacing w:line="400" w:lineRule="exact"/>
        <w:rPr>
          <w:rFonts w:ascii="楷体" w:eastAsia="楷体" w:hAnsi="楷体"/>
          <w:sz w:val="24"/>
        </w:rPr>
      </w:pPr>
    </w:p>
    <w:p w14:paraId="5CCD5199" w14:textId="4BC032EC" w:rsidR="00C855B0" w:rsidRPr="00C04DA7" w:rsidRDefault="00C855B0" w:rsidP="00C04DA7">
      <w:pPr>
        <w:spacing w:line="400" w:lineRule="exact"/>
        <w:rPr>
          <w:rFonts w:ascii="楷体" w:eastAsia="楷体" w:hAnsi="楷体"/>
          <w:sz w:val="24"/>
        </w:rPr>
      </w:pPr>
    </w:p>
    <w:p w14:paraId="276E677F" w14:textId="51852BDB" w:rsidR="00C855B0" w:rsidRPr="00C04DA7" w:rsidRDefault="00C855B0" w:rsidP="00C04DA7">
      <w:pPr>
        <w:pStyle w:val="a0"/>
        <w:spacing w:line="400" w:lineRule="exact"/>
        <w:rPr>
          <w:rFonts w:ascii="楷体" w:eastAsia="楷体" w:hAnsi="楷体"/>
          <w:sz w:val="24"/>
        </w:rPr>
      </w:pPr>
    </w:p>
    <w:p w14:paraId="7CF05DA7" w14:textId="2C45BB7E" w:rsidR="00C855B0" w:rsidRPr="00C04DA7" w:rsidRDefault="00C855B0" w:rsidP="00C04DA7">
      <w:pPr>
        <w:pStyle w:val="1"/>
        <w:spacing w:line="400" w:lineRule="exact"/>
        <w:rPr>
          <w:rFonts w:ascii="楷体" w:eastAsia="楷体" w:hAnsi="楷体"/>
          <w:sz w:val="24"/>
        </w:rPr>
      </w:pPr>
    </w:p>
    <w:p w14:paraId="0A3692F0" w14:textId="6AAFC392" w:rsidR="00C855B0" w:rsidRPr="00C04DA7" w:rsidRDefault="00C855B0" w:rsidP="00C04DA7">
      <w:pPr>
        <w:spacing w:line="400" w:lineRule="exact"/>
        <w:rPr>
          <w:rFonts w:ascii="楷体" w:eastAsia="楷体" w:hAnsi="楷体"/>
          <w:sz w:val="24"/>
        </w:rPr>
      </w:pPr>
    </w:p>
    <w:p w14:paraId="73EEB5B1" w14:textId="27BD3898" w:rsidR="00C855B0" w:rsidRPr="00C04DA7" w:rsidRDefault="00C855B0" w:rsidP="00C04DA7">
      <w:pPr>
        <w:pStyle w:val="a0"/>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C855B0" w:rsidRPr="00C04DA7" w14:paraId="1D027F90" w14:textId="77777777" w:rsidTr="0087318C">
        <w:tc>
          <w:tcPr>
            <w:tcW w:w="1516" w:type="dxa"/>
          </w:tcPr>
          <w:p w14:paraId="121A1428"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vAlign w:val="center"/>
          </w:tcPr>
          <w:p w14:paraId="0D8406B8" w14:textId="2FFF80B5" w:rsidR="00C855B0" w:rsidRPr="00C04DA7" w:rsidRDefault="00057AE2" w:rsidP="00C04DA7">
            <w:pPr>
              <w:adjustRightInd w:val="0"/>
              <w:snapToGrid w:val="0"/>
              <w:spacing w:line="400" w:lineRule="exact"/>
              <w:rPr>
                <w:rFonts w:ascii="楷体" w:eastAsia="楷体" w:hAnsi="楷体"/>
                <w:snapToGrid w:val="0"/>
                <w:sz w:val="24"/>
              </w:rPr>
            </w:pPr>
            <w:r>
              <w:rPr>
                <w:rFonts w:ascii="楷体" w:eastAsia="楷体" w:hAnsi="楷体"/>
                <w:snapToGrid w:val="0"/>
                <w:sz w:val="24"/>
              </w:rPr>
              <w:t>2</w:t>
            </w:r>
            <w:r w:rsidR="00C855B0" w:rsidRPr="00C04DA7">
              <w:rPr>
                <w:rFonts w:ascii="楷体" w:eastAsia="楷体" w:hAnsi="楷体"/>
                <w:snapToGrid w:val="0"/>
                <w:sz w:val="24"/>
              </w:rPr>
              <w:t>4</w:t>
            </w:r>
          </w:p>
        </w:tc>
      </w:tr>
      <w:tr w:rsidR="00C855B0" w:rsidRPr="00C04DA7" w14:paraId="78668F9D" w14:textId="77777777" w:rsidTr="0087318C">
        <w:tc>
          <w:tcPr>
            <w:tcW w:w="1516" w:type="dxa"/>
          </w:tcPr>
          <w:p w14:paraId="03E46C11" w14:textId="77777777" w:rsidR="00C855B0" w:rsidRPr="00C04DA7" w:rsidRDefault="00C855B0"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vAlign w:val="center"/>
          </w:tcPr>
          <w:p w14:paraId="6D1276DB"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一种微量注射装置</w:t>
            </w:r>
          </w:p>
        </w:tc>
      </w:tr>
      <w:tr w:rsidR="00C855B0" w:rsidRPr="00C04DA7" w14:paraId="40E54F13" w14:textId="77777777" w:rsidTr="0087318C">
        <w:tc>
          <w:tcPr>
            <w:tcW w:w="1516" w:type="dxa"/>
          </w:tcPr>
          <w:p w14:paraId="11A07525"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vAlign w:val="center"/>
          </w:tcPr>
          <w:p w14:paraId="53BAD0B3"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本实用新型涉及一种微量注射器，属于医疗设备领域。</w:t>
            </w:r>
          </w:p>
        </w:tc>
      </w:tr>
      <w:tr w:rsidR="00C855B0" w:rsidRPr="00C04DA7" w14:paraId="2AB9E1E0" w14:textId="77777777" w:rsidTr="0087318C">
        <w:trPr>
          <w:trHeight w:val="399"/>
        </w:trPr>
        <w:tc>
          <w:tcPr>
            <w:tcW w:w="1516" w:type="dxa"/>
          </w:tcPr>
          <w:p w14:paraId="381762E5"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vAlign w:val="center"/>
          </w:tcPr>
          <w:p w14:paraId="7439C09B"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张咏梅</w:t>
            </w:r>
          </w:p>
        </w:tc>
        <w:tc>
          <w:tcPr>
            <w:tcW w:w="1523" w:type="dxa"/>
            <w:vAlign w:val="center"/>
          </w:tcPr>
          <w:p w14:paraId="669EFD35"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vAlign w:val="center"/>
          </w:tcPr>
          <w:p w14:paraId="7C64C0AD"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张咏梅</w:t>
            </w:r>
          </w:p>
        </w:tc>
        <w:tc>
          <w:tcPr>
            <w:tcW w:w="1558" w:type="dxa"/>
            <w:vAlign w:val="center"/>
          </w:tcPr>
          <w:p w14:paraId="4040B8AA"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vAlign w:val="center"/>
          </w:tcPr>
          <w:p w14:paraId="0DF92981" w14:textId="77777777" w:rsidR="00C855B0" w:rsidRPr="00C04DA7" w:rsidRDefault="00C855B0" w:rsidP="00C04DA7">
            <w:pPr>
              <w:adjustRightInd w:val="0"/>
              <w:spacing w:line="400" w:lineRule="exact"/>
              <w:rPr>
                <w:rFonts w:ascii="楷体" w:eastAsia="楷体" w:hAnsi="楷体"/>
                <w:snapToGrid w:val="0"/>
                <w:sz w:val="24"/>
              </w:rPr>
            </w:pPr>
            <w:r w:rsidRPr="00C04DA7">
              <w:rPr>
                <w:rFonts w:ascii="楷体" w:eastAsia="楷体" w:hAnsi="楷体"/>
                <w:snapToGrid w:val="0"/>
                <w:sz w:val="24"/>
              </w:rPr>
              <w:t>13813293703</w:t>
            </w:r>
          </w:p>
        </w:tc>
      </w:tr>
      <w:tr w:rsidR="00C855B0" w:rsidRPr="00C04DA7" w14:paraId="2753E747" w14:textId="77777777" w:rsidTr="0087318C">
        <w:tc>
          <w:tcPr>
            <w:tcW w:w="8528" w:type="dxa"/>
            <w:gridSpan w:val="6"/>
          </w:tcPr>
          <w:p w14:paraId="381B2811"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04DCD7EA"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本实用新型提供一种微量注射器，即以延长管连接微量注射器和玻璃微电极，在微量注射器的动力推动下利用玻璃微电极直接进行微量注射。</w:t>
            </w:r>
          </w:p>
        </w:tc>
      </w:tr>
      <w:tr w:rsidR="00C855B0" w:rsidRPr="00C04DA7" w14:paraId="7B9E0E1B" w14:textId="77777777" w:rsidTr="0087318C">
        <w:tc>
          <w:tcPr>
            <w:tcW w:w="8528" w:type="dxa"/>
            <w:gridSpan w:val="6"/>
          </w:tcPr>
          <w:p w14:paraId="58DC5C45"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18CC95DD"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本专利微量注射器-玻璃微电极结合微量注射</w:t>
            </w:r>
            <w:proofErr w:type="gramStart"/>
            <w:r w:rsidRPr="00C04DA7">
              <w:rPr>
                <w:rFonts w:ascii="楷体" w:eastAsia="楷体" w:hAnsi="楷体" w:hint="eastAsia"/>
                <w:snapToGrid w:val="0"/>
                <w:sz w:val="24"/>
              </w:rPr>
              <w:t>法降低</w:t>
            </w:r>
            <w:proofErr w:type="gramEnd"/>
            <w:r w:rsidRPr="00C04DA7">
              <w:rPr>
                <w:rFonts w:ascii="楷体" w:eastAsia="楷体" w:hAnsi="楷体" w:hint="eastAsia"/>
                <w:snapToGrid w:val="0"/>
                <w:sz w:val="24"/>
              </w:rPr>
              <w:t>了传统只使用微量注射器器带来的定位误差，提高了定位准确度。同时，本方法的应用大大降低了对微量注射器的使用要求，使微量注射器不易损坏，且可以反复利用。而玻璃微电极由于其玻璃特性，可用即笔直，</w:t>
            </w:r>
            <w:proofErr w:type="gramStart"/>
            <w:r w:rsidRPr="00C04DA7">
              <w:rPr>
                <w:rFonts w:ascii="楷体" w:eastAsia="楷体" w:hAnsi="楷体" w:hint="eastAsia"/>
                <w:snapToGrid w:val="0"/>
                <w:sz w:val="24"/>
              </w:rPr>
              <w:t>不</w:t>
            </w:r>
            <w:proofErr w:type="gramEnd"/>
            <w:r w:rsidRPr="00C04DA7">
              <w:rPr>
                <w:rFonts w:ascii="楷体" w:eastAsia="楷体" w:hAnsi="楷体" w:hint="eastAsia"/>
                <w:snapToGrid w:val="0"/>
                <w:sz w:val="24"/>
              </w:rPr>
              <w:t>可用即脆断，确保了其定位的精准性，拉制的超细尖端更是大大减少了微量注射对鼠脑的损伤。</w:t>
            </w:r>
          </w:p>
        </w:tc>
      </w:tr>
      <w:tr w:rsidR="00C855B0" w:rsidRPr="00C04DA7" w14:paraId="14758B5E" w14:textId="77777777" w:rsidTr="0087318C">
        <w:tc>
          <w:tcPr>
            <w:tcW w:w="8528" w:type="dxa"/>
            <w:gridSpan w:val="6"/>
          </w:tcPr>
          <w:p w14:paraId="7990254E"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9F41926"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本发明主要适用于基础研究中实验动物的脑立体定位微量注射技术。该专利提出了一种成本低、工艺简单、安全性高、可有效减小脑损伤、显著提高定位准确度的定位方法，可推广</w:t>
            </w:r>
            <w:proofErr w:type="gramStart"/>
            <w:r w:rsidRPr="00C04DA7">
              <w:rPr>
                <w:rFonts w:ascii="楷体" w:eastAsia="楷体" w:hAnsi="楷体" w:hint="eastAsia"/>
                <w:snapToGrid w:val="0"/>
                <w:sz w:val="24"/>
              </w:rPr>
              <w:t>至基础</w:t>
            </w:r>
            <w:proofErr w:type="gramEnd"/>
            <w:r w:rsidRPr="00C04DA7">
              <w:rPr>
                <w:rFonts w:ascii="楷体" w:eastAsia="楷体" w:hAnsi="楷体" w:hint="eastAsia"/>
                <w:snapToGrid w:val="0"/>
                <w:sz w:val="24"/>
              </w:rPr>
              <w:t>科研领域脑立体定位微量注射方法的应用。</w:t>
            </w:r>
          </w:p>
        </w:tc>
      </w:tr>
      <w:tr w:rsidR="00C855B0" w:rsidRPr="00C04DA7" w14:paraId="2CB2CB8F" w14:textId="77777777" w:rsidTr="0087318C">
        <w:tc>
          <w:tcPr>
            <w:tcW w:w="8528" w:type="dxa"/>
            <w:gridSpan w:val="6"/>
          </w:tcPr>
          <w:p w14:paraId="7C705057"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BC70679"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b/>
                <w:bCs/>
                <w:snapToGrid w:val="0"/>
                <w:sz w:val="24"/>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1D504D51"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C855B0" w:rsidRPr="00C04DA7" w14:paraId="27E52FE3" w14:textId="77777777" w:rsidTr="0087318C">
        <w:tc>
          <w:tcPr>
            <w:tcW w:w="8528" w:type="dxa"/>
            <w:gridSpan w:val="6"/>
          </w:tcPr>
          <w:p w14:paraId="6237EA17"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161C5697"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b/>
                <w:bCs/>
                <w:snapToGrid w:val="0"/>
                <w:sz w:val="24"/>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5832975A"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C855B0" w:rsidRPr="00C04DA7" w14:paraId="23B656D1" w14:textId="77777777" w:rsidTr="0087318C">
        <w:tc>
          <w:tcPr>
            <w:tcW w:w="8528" w:type="dxa"/>
            <w:gridSpan w:val="6"/>
          </w:tcPr>
          <w:p w14:paraId="1E6AE94A"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06847CD9" w14:textId="77777777" w:rsidR="00C855B0" w:rsidRPr="00C04DA7" w:rsidRDefault="00C855B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脑立体定位术的精准程度直接关系到了实验结果的真实性，所以高精度定位成为当下神经科学领域一项基本但至关重要的操作技能。本专利微量注射器-玻璃微电极结合微量注射</w:t>
            </w:r>
            <w:proofErr w:type="gramStart"/>
            <w:r w:rsidRPr="00C04DA7">
              <w:rPr>
                <w:rFonts w:ascii="楷体" w:eastAsia="楷体" w:hAnsi="楷体" w:cs="楷体_GB2312" w:hint="eastAsia"/>
                <w:snapToGrid w:val="0"/>
                <w:sz w:val="24"/>
              </w:rPr>
              <w:t>法降低</w:t>
            </w:r>
            <w:proofErr w:type="gramEnd"/>
            <w:r w:rsidRPr="00C04DA7">
              <w:rPr>
                <w:rFonts w:ascii="楷体" w:eastAsia="楷体" w:hAnsi="楷体" w:cs="楷体_GB2312" w:hint="eastAsia"/>
                <w:snapToGrid w:val="0"/>
                <w:sz w:val="24"/>
              </w:rPr>
              <w:t>了传统只使用微量注射器器带来的定位误差，具有重要的科研意义。</w:t>
            </w:r>
          </w:p>
        </w:tc>
      </w:tr>
    </w:tbl>
    <w:p w14:paraId="25B4547D" w14:textId="252D5C6E" w:rsidR="00C855B0" w:rsidRPr="00C04DA7" w:rsidRDefault="00C855B0" w:rsidP="00C04DA7">
      <w:pPr>
        <w:pStyle w:val="a0"/>
        <w:spacing w:line="400" w:lineRule="exact"/>
        <w:rPr>
          <w:rFonts w:ascii="楷体" w:eastAsia="楷体" w:hAnsi="楷体"/>
          <w:sz w:val="24"/>
        </w:rPr>
      </w:pPr>
    </w:p>
    <w:p w14:paraId="583FACE5" w14:textId="1DD8AB3B" w:rsidR="00C855B0" w:rsidRPr="00C04DA7" w:rsidRDefault="00C855B0" w:rsidP="00C04DA7">
      <w:pPr>
        <w:pStyle w:val="1"/>
        <w:spacing w:line="400" w:lineRule="exact"/>
        <w:rPr>
          <w:rFonts w:ascii="楷体" w:eastAsia="楷体" w:hAnsi="楷体"/>
          <w:sz w:val="24"/>
        </w:rPr>
      </w:pPr>
    </w:p>
    <w:p w14:paraId="1C2DA857" w14:textId="1E9FC409" w:rsidR="00C855B0" w:rsidRPr="00C04DA7" w:rsidRDefault="00C855B0" w:rsidP="00C04DA7">
      <w:pPr>
        <w:spacing w:line="400" w:lineRule="exact"/>
        <w:rPr>
          <w:rFonts w:ascii="楷体" w:eastAsia="楷体" w:hAnsi="楷体"/>
          <w:sz w:val="24"/>
        </w:rPr>
      </w:pPr>
    </w:p>
    <w:p w14:paraId="72304A1C" w14:textId="419800E5" w:rsidR="00C855B0" w:rsidRPr="00C04DA7" w:rsidRDefault="00C855B0" w:rsidP="00C04DA7">
      <w:pPr>
        <w:pStyle w:val="a0"/>
        <w:spacing w:line="400" w:lineRule="exact"/>
        <w:rPr>
          <w:rFonts w:ascii="楷体" w:eastAsia="楷体" w:hAnsi="楷体"/>
          <w:sz w:val="24"/>
        </w:rPr>
      </w:pPr>
    </w:p>
    <w:p w14:paraId="7F671A3E" w14:textId="3166C08C" w:rsidR="00C855B0" w:rsidRPr="00C04DA7" w:rsidRDefault="00C855B0" w:rsidP="00C04DA7">
      <w:pPr>
        <w:pStyle w:val="1"/>
        <w:spacing w:line="400" w:lineRule="exact"/>
        <w:rPr>
          <w:rFonts w:ascii="楷体" w:eastAsia="楷体" w:hAnsi="楷体"/>
          <w:sz w:val="24"/>
        </w:rPr>
      </w:pPr>
    </w:p>
    <w:p w14:paraId="4DF596CC" w14:textId="61A6E514" w:rsidR="00C855B0" w:rsidRPr="00C04DA7" w:rsidRDefault="00C855B0" w:rsidP="00C04DA7">
      <w:pPr>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A13067" w:rsidRPr="00C04DA7" w14:paraId="608C7727" w14:textId="77777777" w:rsidTr="0087318C">
        <w:tc>
          <w:tcPr>
            <w:tcW w:w="1516" w:type="dxa"/>
          </w:tcPr>
          <w:p w14:paraId="2EF13103"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vAlign w:val="center"/>
          </w:tcPr>
          <w:p w14:paraId="75F203E6" w14:textId="384D52CE" w:rsidR="00A13067" w:rsidRPr="00C04DA7" w:rsidRDefault="00057AE2" w:rsidP="00C04DA7">
            <w:pPr>
              <w:adjustRightInd w:val="0"/>
              <w:snapToGrid w:val="0"/>
              <w:spacing w:line="400" w:lineRule="exact"/>
              <w:rPr>
                <w:rFonts w:ascii="楷体" w:eastAsia="楷体" w:hAnsi="楷体"/>
                <w:snapToGrid w:val="0"/>
                <w:sz w:val="24"/>
              </w:rPr>
            </w:pPr>
            <w:r>
              <w:rPr>
                <w:rFonts w:ascii="楷体" w:eastAsia="楷体" w:hAnsi="楷体"/>
                <w:snapToGrid w:val="0"/>
                <w:sz w:val="24"/>
              </w:rPr>
              <w:t>2</w:t>
            </w:r>
            <w:r w:rsidR="00A13067" w:rsidRPr="00C04DA7">
              <w:rPr>
                <w:rFonts w:ascii="楷体" w:eastAsia="楷体" w:hAnsi="楷体"/>
                <w:snapToGrid w:val="0"/>
                <w:sz w:val="24"/>
              </w:rPr>
              <w:t>5</w:t>
            </w:r>
          </w:p>
        </w:tc>
      </w:tr>
      <w:tr w:rsidR="00A13067" w:rsidRPr="00C04DA7" w14:paraId="3B72E585" w14:textId="77777777" w:rsidTr="0087318C">
        <w:tc>
          <w:tcPr>
            <w:tcW w:w="1516" w:type="dxa"/>
          </w:tcPr>
          <w:p w14:paraId="07C402E4" w14:textId="77777777" w:rsidR="00A13067" w:rsidRPr="00C04DA7" w:rsidRDefault="00A13067"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vAlign w:val="center"/>
          </w:tcPr>
          <w:p w14:paraId="05AF91A4" w14:textId="77777777" w:rsidR="00A13067" w:rsidRPr="00C04DA7" w:rsidRDefault="00A13067" w:rsidP="00C04DA7">
            <w:pPr>
              <w:adjustRightInd w:val="0"/>
              <w:snapToGrid w:val="0"/>
              <w:spacing w:line="400" w:lineRule="exact"/>
              <w:rPr>
                <w:rFonts w:ascii="楷体" w:eastAsia="楷体" w:hAnsi="楷体"/>
                <w:snapToGrid w:val="0"/>
                <w:sz w:val="24"/>
              </w:rPr>
            </w:pPr>
            <w:bookmarkStart w:id="21" w:name="_Hlk99093569"/>
            <w:r w:rsidRPr="00C04DA7">
              <w:rPr>
                <w:rFonts w:ascii="楷体" w:eastAsia="楷体" w:hAnsi="楷体" w:hint="eastAsia"/>
                <w:snapToGrid w:val="0"/>
                <w:sz w:val="24"/>
              </w:rPr>
              <w:t>一种结直肠球囊扩张测压装置</w:t>
            </w:r>
            <w:bookmarkEnd w:id="21"/>
          </w:p>
        </w:tc>
      </w:tr>
      <w:tr w:rsidR="00A13067" w:rsidRPr="00C04DA7" w14:paraId="1DCC288A" w14:textId="77777777" w:rsidTr="0087318C">
        <w:tc>
          <w:tcPr>
            <w:tcW w:w="1516" w:type="dxa"/>
          </w:tcPr>
          <w:p w14:paraId="41DBE7D9"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vAlign w:val="center"/>
          </w:tcPr>
          <w:p w14:paraId="2C5A4314"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本实用新型涉及一种结直肠球囊扩张测压组件，属于医疗设备领域</w:t>
            </w:r>
          </w:p>
        </w:tc>
      </w:tr>
      <w:tr w:rsidR="00A13067" w:rsidRPr="00C04DA7" w14:paraId="11D93B64" w14:textId="77777777" w:rsidTr="0087318C">
        <w:trPr>
          <w:trHeight w:val="399"/>
        </w:trPr>
        <w:tc>
          <w:tcPr>
            <w:tcW w:w="1516" w:type="dxa"/>
          </w:tcPr>
          <w:p w14:paraId="3C3BFA8B"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vAlign w:val="center"/>
          </w:tcPr>
          <w:p w14:paraId="64077A1D"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张咏梅</w:t>
            </w:r>
          </w:p>
        </w:tc>
        <w:tc>
          <w:tcPr>
            <w:tcW w:w="1523" w:type="dxa"/>
            <w:vAlign w:val="center"/>
          </w:tcPr>
          <w:p w14:paraId="0DE49FA7"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vAlign w:val="center"/>
          </w:tcPr>
          <w:p w14:paraId="16CD797A"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张咏梅</w:t>
            </w:r>
          </w:p>
        </w:tc>
        <w:tc>
          <w:tcPr>
            <w:tcW w:w="1558" w:type="dxa"/>
            <w:vAlign w:val="center"/>
          </w:tcPr>
          <w:p w14:paraId="63B9EC73"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vAlign w:val="center"/>
          </w:tcPr>
          <w:p w14:paraId="6EB0DB48"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13813293703</w:t>
            </w:r>
          </w:p>
        </w:tc>
      </w:tr>
      <w:tr w:rsidR="00A13067" w:rsidRPr="00C04DA7" w14:paraId="3B18F32F" w14:textId="77777777" w:rsidTr="0087318C">
        <w:tc>
          <w:tcPr>
            <w:tcW w:w="8528" w:type="dxa"/>
            <w:gridSpan w:val="6"/>
          </w:tcPr>
          <w:p w14:paraId="55C823E6"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7A160DB6"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本发明涉及一种改良的结直肠球囊导管，阐释了基础研究中对大小鼠进行结直肠扩张后，用以检测肠壁压力的测压装置中重要的部位组件。</w:t>
            </w:r>
          </w:p>
        </w:tc>
      </w:tr>
      <w:tr w:rsidR="00A13067" w:rsidRPr="00C04DA7" w14:paraId="25B3F13F" w14:textId="77777777" w:rsidTr="0087318C">
        <w:tc>
          <w:tcPr>
            <w:tcW w:w="8528" w:type="dxa"/>
            <w:gridSpan w:val="6"/>
          </w:tcPr>
          <w:p w14:paraId="4736137D"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00966BD8"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本发明公开了一种适于</w:t>
            </w:r>
            <w:proofErr w:type="gramStart"/>
            <w:r w:rsidRPr="00C04DA7">
              <w:rPr>
                <w:rFonts w:ascii="楷体" w:eastAsia="楷体" w:hAnsi="楷体" w:cs="楷体_GB2312" w:hint="eastAsia"/>
                <w:snapToGrid w:val="0"/>
                <w:sz w:val="24"/>
              </w:rPr>
              <w:t>大小鼠结直肠</w:t>
            </w:r>
            <w:proofErr w:type="gramEnd"/>
            <w:r w:rsidRPr="00C04DA7">
              <w:rPr>
                <w:rFonts w:ascii="楷体" w:eastAsia="楷体" w:hAnsi="楷体" w:cs="楷体_GB2312" w:hint="eastAsia"/>
                <w:snapToGrid w:val="0"/>
                <w:sz w:val="24"/>
              </w:rPr>
              <w:t>扩张的球囊导管测压装置，包括具有相对远端和近端的导管组件、导管远端的可扩张球囊，导管近端的三通转换装置及压力显示装置。导管组件根据尺寸需要可选择临床上的静脉延长管，压力显示装置选择临床上的水银血压计，转换装置以</w:t>
            </w:r>
            <w:proofErr w:type="gramStart"/>
            <w:r w:rsidRPr="00C04DA7">
              <w:rPr>
                <w:rFonts w:ascii="楷体" w:eastAsia="楷体" w:hAnsi="楷体" w:cs="楷体_GB2312" w:hint="eastAsia"/>
                <w:snapToGrid w:val="0"/>
                <w:sz w:val="24"/>
              </w:rPr>
              <w:t>三通管</w:t>
            </w:r>
            <w:proofErr w:type="gramEnd"/>
            <w:r w:rsidRPr="00C04DA7">
              <w:rPr>
                <w:rFonts w:ascii="楷体" w:eastAsia="楷体" w:hAnsi="楷体" w:cs="楷体_GB2312" w:hint="eastAsia"/>
                <w:snapToGrid w:val="0"/>
                <w:sz w:val="24"/>
              </w:rPr>
              <w:t>完成延长管、导管和血压计的连接，最重要的是我们发现了可用于球囊制作的两种超薄材质，即天然乳胶和聚氨酯（聚亚胺脂），厚度可达</w:t>
            </w:r>
            <w:r w:rsidRPr="00C04DA7">
              <w:rPr>
                <w:rFonts w:ascii="楷体" w:eastAsia="楷体" w:hAnsi="楷体"/>
                <w:snapToGrid w:val="0"/>
                <w:sz w:val="24"/>
              </w:rPr>
              <w:t>0.01-0.07mm</w:t>
            </w:r>
            <w:r w:rsidRPr="00C04DA7">
              <w:rPr>
                <w:rFonts w:ascii="楷体" w:eastAsia="楷体" w:hAnsi="楷体" w:cs="楷体_GB2312"/>
                <w:snapToGrid w:val="0"/>
                <w:sz w:val="24"/>
              </w:rPr>
              <w:t>(</w:t>
            </w:r>
            <w:r w:rsidRPr="00C04DA7">
              <w:rPr>
                <w:rFonts w:ascii="楷体" w:eastAsia="楷体" w:hAnsi="楷体" w:cs="楷体_GB2312" w:hint="eastAsia"/>
                <w:snapToGrid w:val="0"/>
                <w:sz w:val="24"/>
              </w:rPr>
              <w:t>毫米</w:t>
            </w:r>
            <w:r w:rsidRPr="00C04DA7">
              <w:rPr>
                <w:rFonts w:ascii="楷体" w:eastAsia="楷体" w:hAnsi="楷体" w:cs="楷体_GB2312"/>
                <w:snapToGrid w:val="0"/>
                <w:sz w:val="24"/>
              </w:rPr>
              <w:t>)</w:t>
            </w:r>
            <w:r w:rsidRPr="00C04DA7">
              <w:rPr>
                <w:rFonts w:ascii="楷体" w:eastAsia="楷体" w:hAnsi="楷体" w:cs="楷体_GB2312" w:hint="eastAsia"/>
                <w:snapToGrid w:val="0"/>
                <w:sz w:val="24"/>
              </w:rPr>
              <w:t>。</w:t>
            </w:r>
          </w:p>
        </w:tc>
      </w:tr>
      <w:tr w:rsidR="00A13067" w:rsidRPr="00C04DA7" w14:paraId="254E7D4A" w14:textId="77777777" w:rsidTr="0087318C">
        <w:tc>
          <w:tcPr>
            <w:tcW w:w="8528" w:type="dxa"/>
            <w:gridSpan w:val="6"/>
          </w:tcPr>
          <w:p w14:paraId="033AC513"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00A717F3"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本发明主要适用于基础研究中啮齿类动物内脏痛研究的领域。相较于</w:t>
            </w:r>
            <w:r w:rsidRPr="00C04DA7">
              <w:rPr>
                <w:rFonts w:ascii="楷体" w:eastAsia="楷体" w:hAnsi="楷体" w:cs="楷体_GB2312" w:hint="eastAsia"/>
                <w:snapToGrid w:val="0"/>
                <w:sz w:val="24"/>
              </w:rPr>
              <w:t>海外球囊扩张测压装置定制周期长，价格昂贵，重复性利用不佳和性价比</w:t>
            </w:r>
            <w:proofErr w:type="gramStart"/>
            <w:r w:rsidRPr="00C04DA7">
              <w:rPr>
                <w:rFonts w:ascii="楷体" w:eastAsia="楷体" w:hAnsi="楷体" w:cs="楷体_GB2312" w:hint="eastAsia"/>
                <w:snapToGrid w:val="0"/>
                <w:sz w:val="24"/>
              </w:rPr>
              <w:t>不</w:t>
            </w:r>
            <w:proofErr w:type="gramEnd"/>
            <w:r w:rsidRPr="00C04DA7">
              <w:rPr>
                <w:rFonts w:ascii="楷体" w:eastAsia="楷体" w:hAnsi="楷体" w:cs="楷体_GB2312" w:hint="eastAsia"/>
                <w:snapToGrid w:val="0"/>
                <w:sz w:val="24"/>
              </w:rPr>
              <w:t>高等缺点，本发明选择超薄且具备良好弹性的球囊材料、密封可控制的连接管路、简易精准的测压装置将具有重要的研究意义，可推广至内脏痛研究领域相关行为学的检测。</w:t>
            </w:r>
          </w:p>
        </w:tc>
      </w:tr>
      <w:tr w:rsidR="00A13067" w:rsidRPr="00C04DA7" w14:paraId="22072842" w14:textId="77777777" w:rsidTr="0087318C">
        <w:tc>
          <w:tcPr>
            <w:tcW w:w="8528" w:type="dxa"/>
            <w:gridSpan w:val="6"/>
          </w:tcPr>
          <w:p w14:paraId="4F2954F5"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FAD1E94"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b/>
                <w:bCs/>
                <w:snapToGrid w:val="0"/>
                <w:sz w:val="24"/>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2F7B2354"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A13067" w:rsidRPr="00C04DA7" w14:paraId="396B256B" w14:textId="77777777" w:rsidTr="0087318C">
        <w:tc>
          <w:tcPr>
            <w:tcW w:w="8528" w:type="dxa"/>
            <w:gridSpan w:val="6"/>
          </w:tcPr>
          <w:p w14:paraId="07A01E2F"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24B29903"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b/>
                <w:bCs/>
                <w:snapToGrid w:val="0"/>
                <w:sz w:val="24"/>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72A4DACF"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A13067" w:rsidRPr="00C04DA7" w14:paraId="0D2E01D8" w14:textId="77777777" w:rsidTr="0087318C">
        <w:tc>
          <w:tcPr>
            <w:tcW w:w="8528" w:type="dxa"/>
            <w:gridSpan w:val="6"/>
          </w:tcPr>
          <w:p w14:paraId="5E875B34"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09C2B1DC" w14:textId="77777777" w:rsidR="00A13067" w:rsidRPr="00C04DA7" w:rsidRDefault="00A13067"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这套改良的结直肠球囊扩张测压组件简便易行，尤其球囊的选择克服了传统自制球囊厚度大、可扩张性差的缺点，拥有良好的机体适应性和感受性，具有重要的科研意义。</w:t>
            </w:r>
          </w:p>
        </w:tc>
      </w:tr>
    </w:tbl>
    <w:p w14:paraId="03DF4B57" w14:textId="3909626F" w:rsidR="00A13067" w:rsidRPr="00C04DA7" w:rsidRDefault="00A13067" w:rsidP="00C04DA7">
      <w:pPr>
        <w:pStyle w:val="1"/>
        <w:spacing w:line="400" w:lineRule="exact"/>
        <w:rPr>
          <w:rFonts w:ascii="楷体" w:eastAsia="楷体" w:hAnsi="楷体"/>
          <w:sz w:val="24"/>
        </w:rPr>
      </w:pPr>
    </w:p>
    <w:p w14:paraId="3812012F" w14:textId="25C43F25" w:rsidR="00A13067" w:rsidRPr="00C04DA7" w:rsidRDefault="00A13067" w:rsidP="00C04DA7">
      <w:pPr>
        <w:spacing w:line="400" w:lineRule="exact"/>
        <w:rPr>
          <w:rFonts w:ascii="楷体" w:eastAsia="楷体" w:hAnsi="楷体"/>
          <w:sz w:val="24"/>
        </w:rPr>
      </w:pPr>
    </w:p>
    <w:p w14:paraId="74B72476" w14:textId="30FEC1A6" w:rsidR="00A13067" w:rsidRPr="00C04DA7" w:rsidRDefault="00A13067" w:rsidP="00C04DA7">
      <w:pPr>
        <w:pStyle w:val="a0"/>
        <w:spacing w:line="400" w:lineRule="exact"/>
        <w:rPr>
          <w:rFonts w:ascii="楷体" w:eastAsia="楷体" w:hAnsi="楷体"/>
          <w:sz w:val="24"/>
        </w:rPr>
      </w:pPr>
    </w:p>
    <w:p w14:paraId="3857BDAB" w14:textId="19142416" w:rsidR="00A13067" w:rsidRPr="00C04DA7" w:rsidRDefault="00A13067" w:rsidP="00C04DA7">
      <w:pPr>
        <w:pStyle w:val="1"/>
        <w:spacing w:line="400" w:lineRule="exact"/>
        <w:rPr>
          <w:rFonts w:ascii="楷体" w:eastAsia="楷体" w:hAnsi="楷体"/>
          <w:sz w:val="24"/>
        </w:rPr>
      </w:pPr>
    </w:p>
    <w:tbl>
      <w:tblPr>
        <w:tblStyle w:val="a8"/>
        <w:tblW w:w="8528" w:type="dxa"/>
        <w:tblInd w:w="0" w:type="dxa"/>
        <w:tblLayout w:type="fixed"/>
        <w:tblLook w:val="04A0" w:firstRow="1" w:lastRow="0" w:firstColumn="1" w:lastColumn="0" w:noHBand="0" w:noVBand="1"/>
      </w:tblPr>
      <w:tblGrid>
        <w:gridCol w:w="1516"/>
        <w:gridCol w:w="1207"/>
        <w:gridCol w:w="249"/>
        <w:gridCol w:w="1274"/>
        <w:gridCol w:w="1184"/>
        <w:gridCol w:w="235"/>
        <w:gridCol w:w="709"/>
        <w:gridCol w:w="614"/>
        <w:gridCol w:w="1540"/>
      </w:tblGrid>
      <w:tr w:rsidR="008B4235" w:rsidRPr="00C04DA7" w14:paraId="50679FFA" w14:textId="77777777" w:rsidTr="0087318C">
        <w:tc>
          <w:tcPr>
            <w:tcW w:w="1516" w:type="dxa"/>
          </w:tcPr>
          <w:p w14:paraId="4098608C"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8"/>
          </w:tcPr>
          <w:p w14:paraId="30BCA736" w14:textId="6FFF73DC" w:rsidR="008B4235" w:rsidRPr="00C04DA7" w:rsidRDefault="00057AE2"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2</w:t>
            </w:r>
            <w:r w:rsidR="008B4235" w:rsidRPr="00C04DA7">
              <w:rPr>
                <w:rFonts w:ascii="楷体" w:eastAsia="楷体" w:hAnsi="楷体"/>
                <w:snapToGrid w:val="0"/>
                <w:sz w:val="24"/>
              </w:rPr>
              <w:t>6</w:t>
            </w:r>
          </w:p>
        </w:tc>
      </w:tr>
      <w:tr w:rsidR="008B4235" w:rsidRPr="00C04DA7" w14:paraId="6D85A78F" w14:textId="77777777" w:rsidTr="0087318C">
        <w:tc>
          <w:tcPr>
            <w:tcW w:w="1516" w:type="dxa"/>
          </w:tcPr>
          <w:p w14:paraId="32712019" w14:textId="77777777" w:rsidR="008B4235" w:rsidRPr="00C04DA7" w:rsidRDefault="008B4235"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8"/>
          </w:tcPr>
          <w:p w14:paraId="65E06B6A" w14:textId="081D5A22" w:rsidR="008B4235" w:rsidRPr="00C04DA7" w:rsidRDefault="008B4235" w:rsidP="001A5338">
            <w:pPr>
              <w:widowControl/>
              <w:spacing w:line="400" w:lineRule="exact"/>
              <w:rPr>
                <w:rFonts w:ascii="楷体" w:eastAsia="楷体" w:hAnsi="楷体"/>
                <w:snapToGrid w:val="0"/>
                <w:sz w:val="24"/>
              </w:rPr>
            </w:pPr>
            <w:bookmarkStart w:id="22" w:name="_Hlk99100059"/>
            <w:r w:rsidRPr="00C04DA7">
              <w:rPr>
                <w:rFonts w:ascii="楷体" w:eastAsia="楷体" w:hAnsi="楷体" w:cs="Calibri"/>
                <w:color w:val="000000"/>
                <w:sz w:val="24"/>
              </w:rPr>
              <w:t>氯氮平在制备肿瘤治疗药物及其作为自噬抑制剂中的应用、药物组合</w:t>
            </w:r>
            <w:r w:rsidRPr="00C04DA7">
              <w:rPr>
                <w:rFonts w:ascii="楷体" w:eastAsia="楷体" w:hAnsi="楷体" w:cs="微软雅黑" w:hint="eastAsia"/>
                <w:color w:val="000000"/>
                <w:sz w:val="24"/>
              </w:rPr>
              <w:t>物</w:t>
            </w:r>
            <w:bookmarkEnd w:id="22"/>
          </w:p>
        </w:tc>
      </w:tr>
      <w:tr w:rsidR="008B4235" w:rsidRPr="00C04DA7" w14:paraId="2B1BBD43" w14:textId="77777777" w:rsidTr="0087318C">
        <w:tc>
          <w:tcPr>
            <w:tcW w:w="1516" w:type="dxa"/>
          </w:tcPr>
          <w:p w14:paraId="3B7A01ED"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8"/>
          </w:tcPr>
          <w:p w14:paraId="52A8A701" w14:textId="77777777" w:rsidR="008B4235" w:rsidRPr="00C04DA7" w:rsidRDefault="008B4235"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医药领域（肿瘤治疗）</w:t>
            </w:r>
          </w:p>
        </w:tc>
      </w:tr>
      <w:tr w:rsidR="008B4235" w:rsidRPr="00C04DA7" w14:paraId="04CC0F25" w14:textId="77777777" w:rsidTr="0087318C">
        <w:trPr>
          <w:trHeight w:val="399"/>
        </w:trPr>
        <w:tc>
          <w:tcPr>
            <w:tcW w:w="1516" w:type="dxa"/>
          </w:tcPr>
          <w:p w14:paraId="62387C65"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456" w:type="dxa"/>
            <w:gridSpan w:val="2"/>
          </w:tcPr>
          <w:p w14:paraId="2C090C5A" w14:textId="77777777" w:rsidR="008B4235" w:rsidRPr="00C04DA7" w:rsidRDefault="008B4235"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王</w:t>
            </w:r>
            <w:proofErr w:type="gramStart"/>
            <w:r w:rsidRPr="00C04DA7">
              <w:rPr>
                <w:rFonts w:ascii="楷体" w:eastAsia="楷体" w:hAnsi="楷体" w:hint="eastAsia"/>
                <w:snapToGrid w:val="0"/>
                <w:sz w:val="24"/>
              </w:rPr>
              <w:t>午阳</w:t>
            </w:r>
            <w:proofErr w:type="gramEnd"/>
          </w:p>
        </w:tc>
        <w:tc>
          <w:tcPr>
            <w:tcW w:w="1274" w:type="dxa"/>
          </w:tcPr>
          <w:p w14:paraId="722BB47B"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419" w:type="dxa"/>
            <w:gridSpan w:val="2"/>
          </w:tcPr>
          <w:p w14:paraId="11B7C015" w14:textId="77777777" w:rsidR="008B4235" w:rsidRPr="00C04DA7" w:rsidRDefault="008B4235"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王</w:t>
            </w:r>
            <w:proofErr w:type="gramStart"/>
            <w:r w:rsidRPr="00C04DA7">
              <w:rPr>
                <w:rFonts w:ascii="楷体" w:eastAsia="楷体" w:hAnsi="楷体" w:hint="eastAsia"/>
                <w:snapToGrid w:val="0"/>
                <w:sz w:val="24"/>
              </w:rPr>
              <w:t>午阳</w:t>
            </w:r>
            <w:proofErr w:type="gramEnd"/>
          </w:p>
        </w:tc>
        <w:tc>
          <w:tcPr>
            <w:tcW w:w="709" w:type="dxa"/>
          </w:tcPr>
          <w:p w14:paraId="5150A099"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2154" w:type="dxa"/>
            <w:gridSpan w:val="2"/>
          </w:tcPr>
          <w:p w14:paraId="1D2DE58D" w14:textId="77777777" w:rsidR="008B4235" w:rsidRPr="00C04DA7" w:rsidRDefault="008B4235"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电话：</w:t>
            </w:r>
            <w:r w:rsidRPr="00C04DA7">
              <w:rPr>
                <w:rFonts w:ascii="楷体" w:eastAsia="楷体" w:hAnsi="楷体"/>
                <w:snapToGrid w:val="0"/>
                <w:sz w:val="24"/>
              </w:rPr>
              <w:t>18841470536</w:t>
            </w:r>
          </w:p>
        </w:tc>
      </w:tr>
      <w:tr w:rsidR="008B4235" w:rsidRPr="00C04DA7" w14:paraId="3C39FB54" w14:textId="77777777" w:rsidTr="0087318C">
        <w:tc>
          <w:tcPr>
            <w:tcW w:w="8528" w:type="dxa"/>
            <w:gridSpan w:val="9"/>
          </w:tcPr>
          <w:p w14:paraId="406F4BA4" w14:textId="69177F66"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r w:rsidRPr="00C04DA7">
              <w:rPr>
                <w:rFonts w:ascii="楷体" w:eastAsia="楷体" w:hAnsi="楷体"/>
                <w:snapToGrid w:val="0"/>
                <w:sz w:val="24"/>
              </w:rPr>
              <w:t>本</w:t>
            </w:r>
            <w:r w:rsidRPr="00C04DA7">
              <w:rPr>
                <w:rFonts w:ascii="楷体" w:eastAsia="楷体" w:hAnsi="楷体" w:hint="eastAsia"/>
                <w:snapToGrid w:val="0"/>
                <w:sz w:val="24"/>
              </w:rPr>
              <w:t>专利</w:t>
            </w:r>
            <w:r w:rsidRPr="00C04DA7">
              <w:rPr>
                <w:rFonts w:ascii="楷体" w:eastAsia="楷体" w:hAnsi="楷体"/>
                <w:snapToGrid w:val="0"/>
                <w:sz w:val="24"/>
              </w:rPr>
              <w:t>公开了氯氮平在制备肿瘤治疗药物及其作为自噬抑制剂中的应用，还公开了一种药物组合物。氯氮</w:t>
            </w:r>
            <w:proofErr w:type="gramStart"/>
            <w:r w:rsidRPr="00C04DA7">
              <w:rPr>
                <w:rFonts w:ascii="楷体" w:eastAsia="楷体" w:hAnsi="楷体"/>
                <w:snapToGrid w:val="0"/>
                <w:sz w:val="24"/>
              </w:rPr>
              <w:t>平能够</w:t>
            </w:r>
            <w:proofErr w:type="gramEnd"/>
            <w:r w:rsidRPr="00C04DA7">
              <w:rPr>
                <w:rFonts w:ascii="楷体" w:eastAsia="楷体" w:hAnsi="楷体"/>
                <w:snapToGrid w:val="0"/>
                <w:sz w:val="24"/>
              </w:rPr>
              <w:t>抑制自噬活动，可以作为自噬抑制剂使用。氯氮平通过抑制自噬活动，在对各种正常组织细胞无明显毒性的作用下，对包括胰腺癌、乳腺癌在内的多种肿瘤细胞系有强烈的致死能力；氯氮平对在小鼠上移植的胰腺癌肿块生长有明显的抑制作用；氯氮平对肿瘤细胞的转移也有明显的抑制作用。解决了现有技术中肿瘤治疗药物在杀伤肿瘤细胞的同时，也对正常组织的细胞有杀伤，不能有效控制肿瘤生长和肿瘤细胞转移的技术问题。</w:t>
            </w:r>
          </w:p>
          <w:p w14:paraId="08B5A9A6" w14:textId="77777777" w:rsidR="008B4235" w:rsidRPr="00C04DA7" w:rsidRDefault="008B4235" w:rsidP="00C04DA7">
            <w:pPr>
              <w:adjustRightInd w:val="0"/>
              <w:snapToGrid w:val="0"/>
              <w:spacing w:line="400" w:lineRule="exact"/>
              <w:rPr>
                <w:rFonts w:ascii="楷体" w:eastAsia="楷体" w:hAnsi="楷体"/>
                <w:snapToGrid w:val="0"/>
                <w:sz w:val="24"/>
              </w:rPr>
            </w:pPr>
          </w:p>
        </w:tc>
      </w:tr>
      <w:tr w:rsidR="008B4235" w:rsidRPr="00C04DA7" w14:paraId="3D1D7C87" w14:textId="77777777" w:rsidTr="0087318C">
        <w:tc>
          <w:tcPr>
            <w:tcW w:w="8528" w:type="dxa"/>
            <w:gridSpan w:val="9"/>
          </w:tcPr>
          <w:p w14:paraId="176B9DEF"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：“老药”新用</w:t>
            </w:r>
          </w:p>
          <w:p w14:paraId="16969A31"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目前在临床应用中对精神分裂症的阳性或阴性症状产生较好疗效的氯氮平可以阻断细胞的自噬流，能够作为自噬抑制剂使用，基于氯氮平的抑制自噬作用，本</w:t>
            </w:r>
            <w:r w:rsidRPr="00C04DA7">
              <w:rPr>
                <w:rFonts w:ascii="楷体" w:eastAsia="楷体" w:hAnsi="楷体" w:hint="eastAsia"/>
                <w:snapToGrid w:val="0"/>
                <w:sz w:val="24"/>
              </w:rPr>
              <w:t>专利</w:t>
            </w:r>
            <w:r w:rsidRPr="00C04DA7">
              <w:rPr>
                <w:rFonts w:ascii="楷体" w:eastAsia="楷体" w:hAnsi="楷体"/>
                <w:snapToGrid w:val="0"/>
                <w:sz w:val="24"/>
              </w:rPr>
              <w:t>也通过大量的实验证明其对肿瘤细胞有杀伤作用，能够抑制肿瘤细胞生长和转移，</w:t>
            </w:r>
            <w:r w:rsidRPr="00C04DA7">
              <w:rPr>
                <w:rFonts w:ascii="楷体" w:eastAsia="楷体" w:hAnsi="楷体" w:hint="eastAsia"/>
                <w:snapToGrid w:val="0"/>
                <w:sz w:val="24"/>
              </w:rPr>
              <w:t>但对于正常组织细胞无明显杀伤作用，</w:t>
            </w:r>
            <w:r w:rsidRPr="00C04DA7">
              <w:rPr>
                <w:rFonts w:ascii="楷体" w:eastAsia="楷体" w:hAnsi="楷体"/>
                <w:snapToGrid w:val="0"/>
                <w:sz w:val="24"/>
              </w:rPr>
              <w:t>因而可以被用来制备肿瘤治疗药物。</w:t>
            </w:r>
          </w:p>
          <w:p w14:paraId="2AA5FE67" w14:textId="77777777" w:rsidR="008B4235" w:rsidRPr="00C04DA7" w:rsidRDefault="008B4235" w:rsidP="00C04DA7">
            <w:pPr>
              <w:adjustRightInd w:val="0"/>
              <w:snapToGrid w:val="0"/>
              <w:spacing w:line="400" w:lineRule="exact"/>
              <w:rPr>
                <w:rFonts w:ascii="楷体" w:eastAsia="楷体" w:hAnsi="楷体"/>
                <w:snapToGrid w:val="0"/>
                <w:sz w:val="24"/>
              </w:rPr>
            </w:pPr>
          </w:p>
        </w:tc>
      </w:tr>
      <w:tr w:rsidR="008B4235" w:rsidRPr="00C04DA7" w14:paraId="2A477F55" w14:textId="77777777" w:rsidTr="0087318C">
        <w:tc>
          <w:tcPr>
            <w:tcW w:w="8528" w:type="dxa"/>
            <w:gridSpan w:val="9"/>
          </w:tcPr>
          <w:p w14:paraId="2F3F08FB"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：作为已经用于临床治疗精神分裂症的“老药”，氯</w:t>
            </w:r>
            <w:r w:rsidRPr="00C04DA7">
              <w:rPr>
                <w:rFonts w:ascii="楷体" w:eastAsia="楷体" w:hAnsi="楷体"/>
                <w:snapToGrid w:val="0"/>
                <w:sz w:val="24"/>
              </w:rPr>
              <w:t>氮平作为自噬抑制剂的应用，其特征在于，用于杀灭肿瘤细胞、抑制肿瘤的生长或抑制肿瘤细胞的转移。</w:t>
            </w:r>
          </w:p>
          <w:p w14:paraId="20485908" w14:textId="77777777" w:rsidR="008B4235" w:rsidRPr="00C04DA7" w:rsidRDefault="008B4235" w:rsidP="00C04DA7">
            <w:pPr>
              <w:adjustRightInd w:val="0"/>
              <w:snapToGrid w:val="0"/>
              <w:spacing w:line="400" w:lineRule="exact"/>
              <w:rPr>
                <w:rFonts w:ascii="楷体" w:eastAsia="楷体" w:hAnsi="楷体"/>
                <w:snapToGrid w:val="0"/>
                <w:sz w:val="24"/>
              </w:rPr>
            </w:pPr>
          </w:p>
          <w:p w14:paraId="128C4533" w14:textId="77777777" w:rsidR="008B4235" w:rsidRPr="00C04DA7" w:rsidRDefault="008B4235" w:rsidP="00C04DA7">
            <w:pPr>
              <w:adjustRightInd w:val="0"/>
              <w:snapToGrid w:val="0"/>
              <w:spacing w:line="400" w:lineRule="exact"/>
              <w:rPr>
                <w:rFonts w:ascii="楷体" w:eastAsia="楷体" w:hAnsi="楷体"/>
                <w:snapToGrid w:val="0"/>
                <w:sz w:val="24"/>
              </w:rPr>
            </w:pPr>
          </w:p>
        </w:tc>
      </w:tr>
      <w:tr w:rsidR="008B4235" w:rsidRPr="00C04DA7" w14:paraId="4FBB23A0" w14:textId="77777777" w:rsidTr="0087318C">
        <w:tc>
          <w:tcPr>
            <w:tcW w:w="8528" w:type="dxa"/>
            <w:gridSpan w:val="9"/>
          </w:tcPr>
          <w:p w14:paraId="13ECB680"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B21FF13"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62436D0B"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8B4235" w:rsidRPr="00C04DA7" w14:paraId="4F4AD48B" w14:textId="77777777" w:rsidTr="0087318C">
        <w:tc>
          <w:tcPr>
            <w:tcW w:w="8528" w:type="dxa"/>
            <w:gridSpan w:val="9"/>
          </w:tcPr>
          <w:p w14:paraId="595288CA"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4E569B27"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6B8B04FA"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8B4235" w:rsidRPr="00C04DA7" w14:paraId="339D861A" w14:textId="77777777" w:rsidTr="0087318C">
        <w:tc>
          <w:tcPr>
            <w:tcW w:w="8528" w:type="dxa"/>
            <w:gridSpan w:val="9"/>
          </w:tcPr>
          <w:p w14:paraId="04C8BDBA" w14:textId="77777777" w:rsidR="008B4235" w:rsidRPr="00C04DA7" w:rsidRDefault="008B4235"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24234B42" w14:textId="77777777" w:rsidR="008B4235" w:rsidRPr="00C04DA7" w:rsidRDefault="008B4235" w:rsidP="00C04DA7">
            <w:pPr>
              <w:adjustRightInd w:val="0"/>
              <w:snapToGrid w:val="0"/>
              <w:spacing w:line="400" w:lineRule="exact"/>
              <w:rPr>
                <w:rFonts w:ascii="楷体" w:eastAsia="楷体" w:hAnsi="楷体"/>
                <w:snapToGrid w:val="0"/>
                <w:sz w:val="24"/>
              </w:rPr>
            </w:pPr>
          </w:p>
          <w:p w14:paraId="790AEFC6" w14:textId="77777777" w:rsidR="008B4235" w:rsidRPr="00C04DA7" w:rsidRDefault="008B4235" w:rsidP="00C04DA7">
            <w:pPr>
              <w:adjustRightInd w:val="0"/>
              <w:snapToGrid w:val="0"/>
              <w:spacing w:line="400" w:lineRule="exact"/>
              <w:rPr>
                <w:rFonts w:ascii="楷体" w:eastAsia="楷体" w:hAnsi="楷体"/>
                <w:snapToGrid w:val="0"/>
                <w:sz w:val="24"/>
              </w:rPr>
            </w:pPr>
          </w:p>
        </w:tc>
      </w:tr>
      <w:tr w:rsidR="00500661" w:rsidRPr="00C04DA7" w14:paraId="1F6A4AB6" w14:textId="77777777" w:rsidTr="0087318C">
        <w:tc>
          <w:tcPr>
            <w:tcW w:w="1516" w:type="dxa"/>
          </w:tcPr>
          <w:p w14:paraId="31E7668D" w14:textId="77777777" w:rsidR="00500661" w:rsidRPr="00C04DA7" w:rsidRDefault="005006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8"/>
          </w:tcPr>
          <w:p w14:paraId="155600D3" w14:textId="2A68A4A7" w:rsidR="00500661" w:rsidRPr="00C04DA7" w:rsidRDefault="00057AE2"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2</w:t>
            </w:r>
            <w:r w:rsidR="00500661" w:rsidRPr="00C04DA7">
              <w:rPr>
                <w:rFonts w:ascii="楷体" w:eastAsia="楷体" w:hAnsi="楷体" w:hint="eastAsia"/>
                <w:snapToGrid w:val="0"/>
                <w:sz w:val="24"/>
              </w:rPr>
              <w:t>7</w:t>
            </w:r>
          </w:p>
        </w:tc>
      </w:tr>
      <w:tr w:rsidR="00500661" w:rsidRPr="00C04DA7" w14:paraId="7A1A9A2B" w14:textId="77777777" w:rsidTr="0087318C">
        <w:tc>
          <w:tcPr>
            <w:tcW w:w="1516" w:type="dxa"/>
          </w:tcPr>
          <w:p w14:paraId="4BC0FA77" w14:textId="77777777" w:rsidR="00500661" w:rsidRPr="00C04DA7" w:rsidRDefault="00500661"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8"/>
          </w:tcPr>
          <w:p w14:paraId="4555729C" w14:textId="77777777" w:rsidR="00500661" w:rsidRPr="00C04DA7" w:rsidRDefault="00500661" w:rsidP="001A5338">
            <w:pPr>
              <w:adjustRightInd w:val="0"/>
              <w:snapToGrid w:val="0"/>
              <w:spacing w:line="400" w:lineRule="exact"/>
              <w:rPr>
                <w:rFonts w:ascii="楷体" w:eastAsia="楷体" w:hAnsi="楷体"/>
                <w:snapToGrid w:val="0"/>
                <w:sz w:val="24"/>
              </w:rPr>
            </w:pPr>
            <w:bookmarkStart w:id="23" w:name="_Hlk99100265"/>
            <w:r w:rsidRPr="00C04DA7">
              <w:rPr>
                <w:rFonts w:ascii="楷体" w:eastAsia="楷体" w:hAnsi="楷体" w:cs="楷体_GB2312" w:hint="eastAsia"/>
                <w:snapToGrid w:val="0"/>
                <w:sz w:val="24"/>
              </w:rPr>
              <w:t>小鼠脑片外</w:t>
            </w:r>
            <w:proofErr w:type="gramStart"/>
            <w:r w:rsidRPr="00C04DA7">
              <w:rPr>
                <w:rFonts w:ascii="楷体" w:eastAsia="楷体" w:hAnsi="楷体" w:cs="楷体_GB2312" w:hint="eastAsia"/>
                <w:snapToGrid w:val="0"/>
                <w:sz w:val="24"/>
              </w:rPr>
              <w:t>泌</w:t>
            </w:r>
            <w:proofErr w:type="gramEnd"/>
            <w:r w:rsidRPr="00C04DA7">
              <w:rPr>
                <w:rFonts w:ascii="楷体" w:eastAsia="楷体" w:hAnsi="楷体" w:cs="楷体_GB2312" w:hint="eastAsia"/>
                <w:snapToGrid w:val="0"/>
                <w:sz w:val="24"/>
              </w:rPr>
              <w:t>体的提取方法</w:t>
            </w:r>
            <w:bookmarkEnd w:id="23"/>
          </w:p>
        </w:tc>
      </w:tr>
      <w:tr w:rsidR="00500661" w:rsidRPr="00C04DA7" w14:paraId="7E0E8E2C" w14:textId="77777777" w:rsidTr="0087318C">
        <w:tc>
          <w:tcPr>
            <w:tcW w:w="1516" w:type="dxa"/>
          </w:tcPr>
          <w:p w14:paraId="6999591B" w14:textId="77777777" w:rsidR="00500661" w:rsidRPr="00C04DA7" w:rsidRDefault="005006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8"/>
          </w:tcPr>
          <w:p w14:paraId="3AFC59D2" w14:textId="77777777" w:rsidR="00500661" w:rsidRPr="00C04DA7" w:rsidRDefault="00500661" w:rsidP="001A5338">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实验技术方法</w:t>
            </w:r>
          </w:p>
        </w:tc>
      </w:tr>
      <w:tr w:rsidR="00500661" w:rsidRPr="00C04DA7" w14:paraId="353965A0" w14:textId="77777777" w:rsidTr="0087318C">
        <w:trPr>
          <w:trHeight w:val="640"/>
        </w:trPr>
        <w:tc>
          <w:tcPr>
            <w:tcW w:w="1516" w:type="dxa"/>
            <w:vAlign w:val="center"/>
          </w:tcPr>
          <w:p w14:paraId="0F7139BB" w14:textId="77777777" w:rsidR="00500661" w:rsidRPr="00C04DA7" w:rsidRDefault="00500661" w:rsidP="00C04DA7">
            <w:pPr>
              <w:adjustRightInd w:val="0"/>
              <w:snapToGrid w:val="0"/>
              <w:spacing w:line="400" w:lineRule="exact"/>
              <w:jc w:val="center"/>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vAlign w:val="center"/>
          </w:tcPr>
          <w:p w14:paraId="05C06546" w14:textId="77777777" w:rsidR="00500661" w:rsidRPr="00C04DA7" w:rsidRDefault="00500661" w:rsidP="00C04DA7">
            <w:pPr>
              <w:adjustRightInd w:val="0"/>
              <w:snapToGrid w:val="0"/>
              <w:spacing w:line="400" w:lineRule="exact"/>
              <w:jc w:val="center"/>
              <w:rPr>
                <w:rFonts w:ascii="楷体" w:eastAsia="楷体" w:hAnsi="楷体"/>
                <w:snapToGrid w:val="0"/>
                <w:sz w:val="24"/>
              </w:rPr>
            </w:pPr>
            <w:r w:rsidRPr="00C04DA7">
              <w:rPr>
                <w:rFonts w:ascii="楷体" w:eastAsia="楷体" w:hAnsi="楷体" w:cs="楷体_GB2312" w:hint="eastAsia"/>
                <w:snapToGrid w:val="0"/>
                <w:sz w:val="24"/>
              </w:rPr>
              <w:t>喻晓路</w:t>
            </w:r>
          </w:p>
        </w:tc>
        <w:tc>
          <w:tcPr>
            <w:tcW w:w="1523" w:type="dxa"/>
            <w:gridSpan w:val="2"/>
            <w:vAlign w:val="center"/>
          </w:tcPr>
          <w:p w14:paraId="40F9D398" w14:textId="77777777" w:rsidR="00500661" w:rsidRPr="00C04DA7" w:rsidRDefault="00500661" w:rsidP="00C04DA7">
            <w:pPr>
              <w:adjustRightInd w:val="0"/>
              <w:snapToGrid w:val="0"/>
              <w:spacing w:line="400" w:lineRule="exact"/>
              <w:jc w:val="center"/>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vAlign w:val="center"/>
          </w:tcPr>
          <w:p w14:paraId="4B374BA7" w14:textId="77777777" w:rsidR="00500661" w:rsidRPr="00C04DA7" w:rsidRDefault="00500661" w:rsidP="00C04DA7">
            <w:pPr>
              <w:adjustRightInd w:val="0"/>
              <w:snapToGrid w:val="0"/>
              <w:spacing w:line="400" w:lineRule="exact"/>
              <w:jc w:val="center"/>
              <w:rPr>
                <w:rFonts w:ascii="楷体" w:eastAsia="楷体" w:hAnsi="楷体"/>
                <w:snapToGrid w:val="0"/>
                <w:sz w:val="24"/>
              </w:rPr>
            </w:pPr>
            <w:r w:rsidRPr="00C04DA7">
              <w:rPr>
                <w:rFonts w:ascii="楷体" w:eastAsia="楷体" w:hAnsi="楷体" w:cs="楷体_GB2312" w:hint="eastAsia"/>
                <w:snapToGrid w:val="0"/>
                <w:sz w:val="24"/>
              </w:rPr>
              <w:t>喻晓路</w:t>
            </w:r>
          </w:p>
        </w:tc>
        <w:tc>
          <w:tcPr>
            <w:tcW w:w="1558" w:type="dxa"/>
            <w:gridSpan w:val="3"/>
            <w:vAlign w:val="center"/>
          </w:tcPr>
          <w:p w14:paraId="235E32EA" w14:textId="77777777" w:rsidR="00500661" w:rsidRPr="00C04DA7" w:rsidRDefault="00500661" w:rsidP="00C04DA7">
            <w:pPr>
              <w:adjustRightInd w:val="0"/>
              <w:snapToGrid w:val="0"/>
              <w:spacing w:line="400" w:lineRule="exact"/>
              <w:jc w:val="center"/>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vAlign w:val="center"/>
          </w:tcPr>
          <w:p w14:paraId="6FD40E67" w14:textId="77777777" w:rsidR="00500661" w:rsidRPr="00C04DA7" w:rsidRDefault="00500661" w:rsidP="00C04DA7">
            <w:pPr>
              <w:adjustRightInd w:val="0"/>
              <w:snapToGrid w:val="0"/>
              <w:spacing w:line="400" w:lineRule="exact"/>
              <w:jc w:val="center"/>
              <w:rPr>
                <w:rFonts w:ascii="楷体" w:eastAsia="楷体" w:hAnsi="楷体"/>
                <w:snapToGrid w:val="0"/>
                <w:sz w:val="24"/>
              </w:rPr>
            </w:pPr>
            <w:r w:rsidRPr="00C04DA7">
              <w:rPr>
                <w:rFonts w:ascii="楷体" w:eastAsia="楷体" w:hAnsi="楷体" w:cs="楷体_GB2312" w:hint="eastAsia"/>
                <w:snapToGrid w:val="0"/>
                <w:sz w:val="24"/>
              </w:rPr>
              <w:t>13705214615</w:t>
            </w:r>
          </w:p>
        </w:tc>
      </w:tr>
      <w:tr w:rsidR="00500661" w:rsidRPr="00C04DA7" w14:paraId="2CCD87CF" w14:textId="77777777" w:rsidTr="0087318C">
        <w:tc>
          <w:tcPr>
            <w:tcW w:w="8528" w:type="dxa"/>
            <w:gridSpan w:val="9"/>
          </w:tcPr>
          <w:p w14:paraId="75FC8DA7" w14:textId="77777777" w:rsidR="00500661" w:rsidRPr="00C04DA7" w:rsidRDefault="00500661" w:rsidP="00C04DA7">
            <w:pPr>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成果简介：本发明提供了一种小鼠脑片外</w:t>
            </w:r>
            <w:proofErr w:type="gramStart"/>
            <w:r w:rsidRPr="00C04DA7">
              <w:rPr>
                <w:rFonts w:ascii="楷体" w:eastAsia="楷体" w:hAnsi="楷体" w:cs="楷体_GB2312" w:hint="eastAsia"/>
                <w:snapToGrid w:val="0"/>
                <w:sz w:val="24"/>
              </w:rPr>
              <w:t>泌</w:t>
            </w:r>
            <w:proofErr w:type="gramEnd"/>
            <w:r w:rsidRPr="00C04DA7">
              <w:rPr>
                <w:rFonts w:ascii="楷体" w:eastAsia="楷体" w:hAnsi="楷体" w:cs="楷体_GB2312" w:hint="eastAsia"/>
                <w:snapToGrid w:val="0"/>
                <w:sz w:val="24"/>
              </w:rPr>
              <w:t>体的提取方法，本方法是通过对小鼠脑片进行培养，对培养基中的外</w:t>
            </w:r>
            <w:proofErr w:type="gramStart"/>
            <w:r w:rsidRPr="00C04DA7">
              <w:rPr>
                <w:rFonts w:ascii="楷体" w:eastAsia="楷体" w:hAnsi="楷体" w:cs="楷体_GB2312" w:hint="eastAsia"/>
                <w:snapToGrid w:val="0"/>
                <w:sz w:val="24"/>
              </w:rPr>
              <w:t>泌</w:t>
            </w:r>
            <w:proofErr w:type="gramEnd"/>
            <w:r w:rsidRPr="00C04DA7">
              <w:rPr>
                <w:rFonts w:ascii="楷体" w:eastAsia="楷体" w:hAnsi="楷体" w:cs="楷体_GB2312" w:hint="eastAsia"/>
                <w:snapToGrid w:val="0"/>
                <w:sz w:val="24"/>
              </w:rPr>
              <w:t>体进行收集提取，从而获得保证后续实验的外</w:t>
            </w:r>
            <w:proofErr w:type="gramStart"/>
            <w:r w:rsidRPr="00C04DA7">
              <w:rPr>
                <w:rFonts w:ascii="楷体" w:eastAsia="楷体" w:hAnsi="楷体" w:cs="楷体_GB2312" w:hint="eastAsia"/>
                <w:snapToGrid w:val="0"/>
                <w:sz w:val="24"/>
              </w:rPr>
              <w:t>泌</w:t>
            </w:r>
            <w:proofErr w:type="gramEnd"/>
            <w:r w:rsidRPr="00C04DA7">
              <w:rPr>
                <w:rFonts w:ascii="楷体" w:eastAsia="楷体" w:hAnsi="楷体" w:cs="楷体_GB2312" w:hint="eastAsia"/>
                <w:snapToGrid w:val="0"/>
                <w:sz w:val="24"/>
              </w:rPr>
              <w:t>体样品。此方法提供了一种目前新的外</w:t>
            </w:r>
            <w:proofErr w:type="gramStart"/>
            <w:r w:rsidRPr="00C04DA7">
              <w:rPr>
                <w:rFonts w:ascii="楷体" w:eastAsia="楷体" w:hAnsi="楷体" w:cs="楷体_GB2312" w:hint="eastAsia"/>
                <w:snapToGrid w:val="0"/>
                <w:sz w:val="24"/>
              </w:rPr>
              <w:t>泌</w:t>
            </w:r>
            <w:proofErr w:type="gramEnd"/>
            <w:r w:rsidRPr="00C04DA7">
              <w:rPr>
                <w:rFonts w:ascii="楷体" w:eastAsia="楷体" w:hAnsi="楷体" w:cs="楷体_GB2312" w:hint="eastAsia"/>
                <w:snapToGrid w:val="0"/>
                <w:sz w:val="24"/>
              </w:rPr>
              <w:t>体收集方法，并结合外</w:t>
            </w:r>
            <w:proofErr w:type="gramStart"/>
            <w:r w:rsidRPr="00C04DA7">
              <w:rPr>
                <w:rFonts w:ascii="楷体" w:eastAsia="楷体" w:hAnsi="楷体" w:cs="楷体_GB2312" w:hint="eastAsia"/>
                <w:snapToGrid w:val="0"/>
                <w:sz w:val="24"/>
              </w:rPr>
              <w:t>泌</w:t>
            </w:r>
            <w:proofErr w:type="gramEnd"/>
            <w:r w:rsidRPr="00C04DA7">
              <w:rPr>
                <w:rFonts w:ascii="楷体" w:eastAsia="楷体" w:hAnsi="楷体" w:cs="楷体_GB2312" w:hint="eastAsia"/>
                <w:snapToGrid w:val="0"/>
                <w:sz w:val="24"/>
              </w:rPr>
              <w:t>体提取试剂盒，优化了目前外</w:t>
            </w:r>
            <w:proofErr w:type="gramStart"/>
            <w:r w:rsidRPr="00C04DA7">
              <w:rPr>
                <w:rFonts w:ascii="楷体" w:eastAsia="楷体" w:hAnsi="楷体" w:cs="楷体_GB2312" w:hint="eastAsia"/>
                <w:snapToGrid w:val="0"/>
                <w:sz w:val="24"/>
              </w:rPr>
              <w:t>泌</w:t>
            </w:r>
            <w:proofErr w:type="gramEnd"/>
            <w:r w:rsidRPr="00C04DA7">
              <w:rPr>
                <w:rFonts w:ascii="楷体" w:eastAsia="楷体" w:hAnsi="楷体" w:cs="楷体_GB2312" w:hint="eastAsia"/>
                <w:snapToGrid w:val="0"/>
                <w:sz w:val="24"/>
              </w:rPr>
              <w:t>体的提取方法，使脑组织中外</w:t>
            </w:r>
            <w:proofErr w:type="gramStart"/>
            <w:r w:rsidRPr="00C04DA7">
              <w:rPr>
                <w:rFonts w:ascii="楷体" w:eastAsia="楷体" w:hAnsi="楷体" w:cs="楷体_GB2312" w:hint="eastAsia"/>
                <w:snapToGrid w:val="0"/>
                <w:sz w:val="24"/>
              </w:rPr>
              <w:t>泌体得以</w:t>
            </w:r>
            <w:proofErr w:type="gramEnd"/>
            <w:r w:rsidRPr="00C04DA7">
              <w:rPr>
                <w:rFonts w:ascii="楷体" w:eastAsia="楷体" w:hAnsi="楷体" w:cs="楷体_GB2312" w:hint="eastAsia"/>
                <w:snapToGrid w:val="0"/>
                <w:sz w:val="24"/>
              </w:rPr>
              <w:t>提取，填补了技术空白。此方法操作简便，节约实验成本，对实验人员技术、实验设备等要求不高，对下游实验无影响，实验结果安全可靠。</w:t>
            </w:r>
          </w:p>
          <w:p w14:paraId="74D33A66" w14:textId="77777777" w:rsidR="00500661" w:rsidRPr="00C04DA7" w:rsidRDefault="00500661" w:rsidP="00C04DA7">
            <w:pPr>
              <w:adjustRightInd w:val="0"/>
              <w:snapToGrid w:val="0"/>
              <w:spacing w:line="400" w:lineRule="exact"/>
              <w:rPr>
                <w:rFonts w:ascii="楷体" w:eastAsia="楷体" w:hAnsi="楷体"/>
                <w:snapToGrid w:val="0"/>
                <w:sz w:val="24"/>
              </w:rPr>
            </w:pPr>
          </w:p>
          <w:p w14:paraId="66744946" w14:textId="77777777" w:rsidR="00500661" w:rsidRPr="00C04DA7" w:rsidRDefault="00500661" w:rsidP="00C04DA7">
            <w:pPr>
              <w:adjustRightInd w:val="0"/>
              <w:snapToGrid w:val="0"/>
              <w:spacing w:line="400" w:lineRule="exact"/>
              <w:rPr>
                <w:rFonts w:ascii="楷体" w:eastAsia="楷体" w:hAnsi="楷体"/>
                <w:snapToGrid w:val="0"/>
                <w:sz w:val="24"/>
              </w:rPr>
            </w:pPr>
          </w:p>
          <w:p w14:paraId="162BE3C4" w14:textId="77777777" w:rsidR="00500661" w:rsidRPr="00C04DA7" w:rsidRDefault="00500661" w:rsidP="00C04DA7">
            <w:pPr>
              <w:adjustRightInd w:val="0"/>
              <w:snapToGrid w:val="0"/>
              <w:spacing w:line="400" w:lineRule="exact"/>
              <w:rPr>
                <w:rFonts w:ascii="楷体" w:eastAsia="楷体" w:hAnsi="楷体"/>
                <w:snapToGrid w:val="0"/>
                <w:sz w:val="24"/>
              </w:rPr>
            </w:pPr>
          </w:p>
        </w:tc>
      </w:tr>
      <w:tr w:rsidR="00500661" w:rsidRPr="00C04DA7" w14:paraId="1BCCC53A" w14:textId="77777777" w:rsidTr="0087318C">
        <w:tc>
          <w:tcPr>
            <w:tcW w:w="8528" w:type="dxa"/>
            <w:gridSpan w:val="9"/>
          </w:tcPr>
          <w:p w14:paraId="63DFCD1D" w14:textId="77777777" w:rsidR="00500661" w:rsidRPr="00C04DA7" w:rsidRDefault="00500661" w:rsidP="00C04DA7">
            <w:pPr>
              <w:spacing w:line="400" w:lineRule="exact"/>
              <w:ind w:firstLineChars="200" w:firstLine="480"/>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r w:rsidRPr="00C04DA7">
              <w:rPr>
                <w:rFonts w:ascii="楷体" w:eastAsia="楷体" w:hAnsi="楷体" w:cs="楷体_GB2312" w:hint="eastAsia"/>
                <w:snapToGrid w:val="0"/>
                <w:sz w:val="24"/>
              </w:rPr>
              <w:t>本发明所述的小鼠脑片外</w:t>
            </w:r>
            <w:proofErr w:type="gramStart"/>
            <w:r w:rsidRPr="00C04DA7">
              <w:rPr>
                <w:rFonts w:ascii="楷体" w:eastAsia="楷体" w:hAnsi="楷体" w:cs="楷体_GB2312" w:hint="eastAsia"/>
                <w:snapToGrid w:val="0"/>
                <w:sz w:val="24"/>
              </w:rPr>
              <w:t>泌</w:t>
            </w:r>
            <w:proofErr w:type="gramEnd"/>
            <w:r w:rsidRPr="00C04DA7">
              <w:rPr>
                <w:rFonts w:ascii="楷体" w:eastAsia="楷体" w:hAnsi="楷体" w:cs="楷体_GB2312" w:hint="eastAsia"/>
                <w:snapToGrid w:val="0"/>
                <w:sz w:val="24"/>
              </w:rPr>
              <w:t>体的提取方法的进一步优化方案。</w:t>
            </w:r>
          </w:p>
        </w:tc>
      </w:tr>
      <w:tr w:rsidR="00500661" w:rsidRPr="00C04DA7" w14:paraId="54C1479A" w14:textId="77777777" w:rsidTr="0087318C">
        <w:tc>
          <w:tcPr>
            <w:tcW w:w="8528" w:type="dxa"/>
            <w:gridSpan w:val="9"/>
          </w:tcPr>
          <w:p w14:paraId="19B706EF" w14:textId="77777777" w:rsidR="00500661" w:rsidRPr="00C04DA7" w:rsidRDefault="00500661" w:rsidP="00C04DA7">
            <w:pPr>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r w:rsidRPr="00C04DA7">
              <w:rPr>
                <w:rFonts w:ascii="楷体" w:eastAsia="楷体" w:hAnsi="楷体" w:cs="楷体_GB2312" w:hint="eastAsia"/>
                <w:snapToGrid w:val="0"/>
                <w:sz w:val="24"/>
              </w:rPr>
              <w:t>本方法可以更多的体现实验的完整性，更好的本方法是一种新的提取外</w:t>
            </w:r>
            <w:proofErr w:type="gramStart"/>
            <w:r w:rsidRPr="00C04DA7">
              <w:rPr>
                <w:rFonts w:ascii="楷体" w:eastAsia="楷体" w:hAnsi="楷体" w:cs="楷体_GB2312" w:hint="eastAsia"/>
                <w:snapToGrid w:val="0"/>
                <w:sz w:val="24"/>
              </w:rPr>
              <w:t>泌</w:t>
            </w:r>
            <w:proofErr w:type="gramEnd"/>
            <w:r w:rsidRPr="00C04DA7">
              <w:rPr>
                <w:rFonts w:ascii="楷体" w:eastAsia="楷体" w:hAnsi="楷体" w:cs="楷体_GB2312" w:hint="eastAsia"/>
                <w:snapToGrid w:val="0"/>
                <w:sz w:val="24"/>
              </w:rPr>
              <w:t>体的方法，采用脑片培养的方法对于细胞培养的方法相比，在研究脑细胞释放物质、传递信息更具可信性，而且培养基用量少，以至于提取试剂用量也少，可以节约实验成本，提高实验效率。比</w:t>
            </w:r>
            <w:proofErr w:type="gramStart"/>
            <w:r w:rsidRPr="00C04DA7">
              <w:rPr>
                <w:rFonts w:ascii="楷体" w:eastAsia="楷体" w:hAnsi="楷体" w:cs="楷体_GB2312" w:hint="eastAsia"/>
                <w:snapToGrid w:val="0"/>
                <w:sz w:val="24"/>
              </w:rPr>
              <w:t>益效果</w:t>
            </w:r>
            <w:proofErr w:type="gramEnd"/>
            <w:r w:rsidRPr="00C04DA7">
              <w:rPr>
                <w:rFonts w:ascii="楷体" w:eastAsia="楷体" w:hAnsi="楷体" w:cs="楷体_GB2312" w:hint="eastAsia"/>
                <w:snapToGrid w:val="0"/>
                <w:sz w:val="24"/>
              </w:rPr>
              <w:t>可以由运算效率提高、降低能耗、产率提高、精度提高、工序简化、控制方便，以及有用性能的出现等方面反映出来。</w:t>
            </w:r>
          </w:p>
          <w:p w14:paraId="1D91AF88" w14:textId="77777777" w:rsidR="00500661" w:rsidRPr="00C04DA7" w:rsidRDefault="00500661" w:rsidP="00C04DA7">
            <w:pPr>
              <w:adjustRightInd w:val="0"/>
              <w:snapToGrid w:val="0"/>
              <w:spacing w:line="400" w:lineRule="exact"/>
              <w:rPr>
                <w:rFonts w:ascii="楷体" w:eastAsia="楷体" w:hAnsi="楷体"/>
                <w:snapToGrid w:val="0"/>
                <w:sz w:val="24"/>
              </w:rPr>
            </w:pPr>
          </w:p>
          <w:p w14:paraId="7907AA6D" w14:textId="77777777" w:rsidR="00500661" w:rsidRPr="00C04DA7" w:rsidRDefault="00500661" w:rsidP="00C04DA7">
            <w:pPr>
              <w:adjustRightInd w:val="0"/>
              <w:snapToGrid w:val="0"/>
              <w:spacing w:line="400" w:lineRule="exact"/>
              <w:rPr>
                <w:rFonts w:ascii="楷体" w:eastAsia="楷体" w:hAnsi="楷体"/>
                <w:snapToGrid w:val="0"/>
                <w:sz w:val="24"/>
              </w:rPr>
            </w:pPr>
          </w:p>
          <w:p w14:paraId="36221661" w14:textId="77777777" w:rsidR="00500661" w:rsidRPr="00C04DA7" w:rsidRDefault="00500661" w:rsidP="00C04DA7">
            <w:pPr>
              <w:adjustRightInd w:val="0"/>
              <w:snapToGrid w:val="0"/>
              <w:spacing w:line="400" w:lineRule="exact"/>
              <w:rPr>
                <w:rFonts w:ascii="楷体" w:eastAsia="楷体" w:hAnsi="楷体"/>
                <w:snapToGrid w:val="0"/>
                <w:sz w:val="24"/>
              </w:rPr>
            </w:pPr>
          </w:p>
        </w:tc>
      </w:tr>
      <w:tr w:rsidR="00500661" w:rsidRPr="00C04DA7" w14:paraId="5F259291" w14:textId="77777777" w:rsidTr="0087318C">
        <w:tc>
          <w:tcPr>
            <w:tcW w:w="8528" w:type="dxa"/>
            <w:gridSpan w:val="9"/>
          </w:tcPr>
          <w:p w14:paraId="15E4B9E9" w14:textId="77777777" w:rsidR="00500661" w:rsidRPr="00C04DA7" w:rsidRDefault="005006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02BCE6C1" w14:textId="77777777" w:rsidR="00500661" w:rsidRPr="00C04DA7" w:rsidRDefault="005006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23ED3C0D" w14:textId="77777777" w:rsidR="00500661" w:rsidRPr="00C04DA7" w:rsidRDefault="005006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500661" w:rsidRPr="00C04DA7" w14:paraId="2AA8AD11" w14:textId="77777777" w:rsidTr="0087318C">
        <w:tc>
          <w:tcPr>
            <w:tcW w:w="8528" w:type="dxa"/>
            <w:gridSpan w:val="9"/>
          </w:tcPr>
          <w:p w14:paraId="3F74BF55" w14:textId="77777777" w:rsidR="00500661" w:rsidRPr="00C04DA7" w:rsidRDefault="005006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7CDD06FA" w14:textId="77777777" w:rsidR="00500661" w:rsidRPr="00C04DA7" w:rsidRDefault="005006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技术开发 </w:t>
            </w:r>
          </w:p>
          <w:p w14:paraId="4661A2A0" w14:textId="77777777" w:rsidR="00500661" w:rsidRPr="00C04DA7" w:rsidRDefault="0050066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投资融资</w:t>
            </w:r>
          </w:p>
        </w:tc>
      </w:tr>
      <w:tr w:rsidR="00500661" w:rsidRPr="00C04DA7" w14:paraId="4262D6FE" w14:textId="77777777" w:rsidTr="0087318C">
        <w:tc>
          <w:tcPr>
            <w:tcW w:w="8528" w:type="dxa"/>
            <w:gridSpan w:val="9"/>
          </w:tcPr>
          <w:p w14:paraId="24042FF5" w14:textId="77777777" w:rsidR="00500661" w:rsidRPr="00C04DA7" w:rsidRDefault="0050066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4FB0881E" w14:textId="77777777" w:rsidR="00500661" w:rsidRPr="00C04DA7" w:rsidRDefault="00500661" w:rsidP="00C04DA7">
            <w:pPr>
              <w:adjustRightInd w:val="0"/>
              <w:snapToGrid w:val="0"/>
              <w:spacing w:line="400" w:lineRule="exact"/>
              <w:rPr>
                <w:rFonts w:ascii="楷体" w:eastAsia="楷体" w:hAnsi="楷体"/>
                <w:snapToGrid w:val="0"/>
                <w:sz w:val="24"/>
              </w:rPr>
            </w:pPr>
          </w:p>
        </w:tc>
      </w:tr>
    </w:tbl>
    <w:p w14:paraId="354559F2" w14:textId="64DE9DEC" w:rsidR="008B4235" w:rsidRPr="00C04DA7" w:rsidRDefault="008B4235" w:rsidP="00C04DA7">
      <w:pPr>
        <w:pStyle w:val="a0"/>
        <w:spacing w:line="400" w:lineRule="exact"/>
        <w:rPr>
          <w:rFonts w:ascii="楷体" w:eastAsia="楷体" w:hAnsi="楷体"/>
          <w:sz w:val="24"/>
        </w:rPr>
      </w:pPr>
    </w:p>
    <w:p w14:paraId="4B5D43CC" w14:textId="53FEB383" w:rsidR="00500661" w:rsidRPr="00C04DA7" w:rsidRDefault="00500661" w:rsidP="00C04DA7">
      <w:pPr>
        <w:pStyle w:val="1"/>
        <w:spacing w:line="400" w:lineRule="exact"/>
        <w:rPr>
          <w:rFonts w:ascii="楷体" w:eastAsia="楷体" w:hAnsi="楷体"/>
          <w:sz w:val="24"/>
        </w:rPr>
      </w:pPr>
    </w:p>
    <w:p w14:paraId="6D399096" w14:textId="77777777" w:rsidR="00500661" w:rsidRPr="00C04DA7" w:rsidRDefault="00500661" w:rsidP="00C04DA7">
      <w:pPr>
        <w:spacing w:line="400" w:lineRule="exact"/>
        <w:rPr>
          <w:rFonts w:ascii="楷体" w:eastAsia="楷体" w:hAnsi="楷体" w:hint="eastAsia"/>
          <w:sz w:val="24"/>
        </w:rPr>
      </w:pPr>
    </w:p>
    <w:tbl>
      <w:tblPr>
        <w:tblStyle w:val="a8"/>
        <w:tblW w:w="8528" w:type="dxa"/>
        <w:tblInd w:w="-113" w:type="dxa"/>
        <w:tblLayout w:type="fixed"/>
        <w:tblLook w:val="0000" w:firstRow="0" w:lastRow="0" w:firstColumn="0" w:lastColumn="0" w:noHBand="0" w:noVBand="0"/>
      </w:tblPr>
      <w:tblGrid>
        <w:gridCol w:w="1516"/>
        <w:gridCol w:w="1207"/>
        <w:gridCol w:w="1523"/>
        <w:gridCol w:w="1184"/>
        <w:gridCol w:w="1558"/>
        <w:gridCol w:w="1540"/>
      </w:tblGrid>
      <w:tr w:rsidR="00135F5B" w:rsidRPr="00C04DA7" w14:paraId="01EFEDD6" w14:textId="77777777" w:rsidTr="00BD50AE">
        <w:tc>
          <w:tcPr>
            <w:tcW w:w="1516" w:type="dxa"/>
          </w:tcPr>
          <w:p w14:paraId="5E25B37F"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6763FD0E" w14:textId="5239BF19" w:rsidR="00135F5B" w:rsidRPr="00C04DA7" w:rsidRDefault="00057AE2" w:rsidP="001A5338">
            <w:pPr>
              <w:adjustRightInd w:val="0"/>
              <w:snapToGrid w:val="0"/>
              <w:spacing w:line="400" w:lineRule="exact"/>
              <w:rPr>
                <w:rFonts w:ascii="楷体" w:eastAsia="楷体" w:hAnsi="楷体"/>
                <w:snapToGrid w:val="0"/>
                <w:sz w:val="24"/>
              </w:rPr>
            </w:pPr>
            <w:bookmarkStart w:id="24" w:name="_Hlk98944194"/>
            <w:r>
              <w:rPr>
                <w:rFonts w:ascii="楷体" w:eastAsia="楷体" w:hAnsi="楷体"/>
                <w:snapToGrid w:val="0"/>
                <w:sz w:val="24"/>
              </w:rPr>
              <w:t>2</w:t>
            </w:r>
            <w:r w:rsidR="00135F5B" w:rsidRPr="00C04DA7">
              <w:rPr>
                <w:rFonts w:ascii="楷体" w:eastAsia="楷体" w:hAnsi="楷体" w:hint="eastAsia"/>
                <w:snapToGrid w:val="0"/>
                <w:sz w:val="24"/>
              </w:rPr>
              <w:t>8</w:t>
            </w:r>
            <w:bookmarkEnd w:id="24"/>
          </w:p>
        </w:tc>
      </w:tr>
      <w:tr w:rsidR="00135F5B" w:rsidRPr="00C04DA7" w14:paraId="3843A6C5" w14:textId="77777777" w:rsidTr="00BD50AE">
        <w:tc>
          <w:tcPr>
            <w:tcW w:w="1516" w:type="dxa"/>
          </w:tcPr>
          <w:p w14:paraId="6C83E5DC"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1B160ED4" w14:textId="77777777" w:rsidR="00135F5B" w:rsidRPr="00C04DA7" w:rsidRDefault="00135F5B" w:rsidP="001A5338">
            <w:pPr>
              <w:adjustRightInd w:val="0"/>
              <w:snapToGrid w:val="0"/>
              <w:spacing w:line="400" w:lineRule="exact"/>
              <w:rPr>
                <w:rFonts w:ascii="楷体" w:eastAsia="楷体" w:hAnsi="楷体"/>
                <w:snapToGrid w:val="0"/>
                <w:sz w:val="24"/>
              </w:rPr>
            </w:pPr>
            <w:bookmarkStart w:id="25" w:name="_Hlk98944203"/>
            <w:r w:rsidRPr="00C04DA7">
              <w:rPr>
                <w:rFonts w:ascii="楷体" w:eastAsia="楷体" w:hAnsi="楷体" w:hint="eastAsia"/>
                <w:snapToGrid w:val="0"/>
                <w:sz w:val="24"/>
              </w:rPr>
              <w:t>一种</w:t>
            </w:r>
            <w:proofErr w:type="gramStart"/>
            <w:r w:rsidRPr="00C04DA7">
              <w:rPr>
                <w:rFonts w:ascii="楷体" w:eastAsia="楷体" w:hAnsi="楷体" w:hint="eastAsia"/>
                <w:snapToGrid w:val="0"/>
                <w:sz w:val="24"/>
              </w:rPr>
              <w:t>纳米银</w:t>
            </w:r>
            <w:proofErr w:type="gramEnd"/>
            <w:r w:rsidRPr="00C04DA7">
              <w:rPr>
                <w:rFonts w:ascii="楷体" w:eastAsia="楷体" w:hAnsi="楷体"/>
                <w:snapToGrid w:val="0"/>
                <w:sz w:val="24"/>
              </w:rPr>
              <w:t>/度米芬复合抗菌剂及其制备方法与应用</w:t>
            </w:r>
            <w:bookmarkEnd w:id="25"/>
          </w:p>
        </w:tc>
      </w:tr>
      <w:tr w:rsidR="00135F5B" w:rsidRPr="00C04DA7" w14:paraId="3D40F5C2" w14:textId="77777777" w:rsidTr="00BD50AE">
        <w:tc>
          <w:tcPr>
            <w:tcW w:w="1516" w:type="dxa"/>
          </w:tcPr>
          <w:p w14:paraId="16619F8C"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3A327861" w14:textId="77777777" w:rsidR="00135F5B" w:rsidRPr="00C04DA7" w:rsidRDefault="00135F5B"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 xml:space="preserve">纳米抗菌材料技术 </w:t>
            </w:r>
          </w:p>
        </w:tc>
      </w:tr>
      <w:tr w:rsidR="00135F5B" w:rsidRPr="00C04DA7" w14:paraId="59DF31DA" w14:textId="77777777" w:rsidTr="00BD50AE">
        <w:trPr>
          <w:trHeight w:val="399"/>
        </w:trPr>
        <w:tc>
          <w:tcPr>
            <w:tcW w:w="1516" w:type="dxa"/>
          </w:tcPr>
          <w:p w14:paraId="0020E920"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099C1558" w14:textId="77777777" w:rsidR="00135F5B" w:rsidRPr="00C04DA7" w:rsidRDefault="00135F5B"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hint="eastAsia"/>
                <w:snapToGrid w:val="0"/>
                <w:sz w:val="24"/>
              </w:rPr>
              <w:t>刘毅</w:t>
            </w:r>
          </w:p>
        </w:tc>
        <w:tc>
          <w:tcPr>
            <w:tcW w:w="1523" w:type="dxa"/>
          </w:tcPr>
          <w:p w14:paraId="43EB8499"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 系 人</w:t>
            </w:r>
          </w:p>
        </w:tc>
        <w:tc>
          <w:tcPr>
            <w:tcW w:w="1184" w:type="dxa"/>
          </w:tcPr>
          <w:p w14:paraId="3D4AA934" w14:textId="77777777" w:rsidR="00135F5B" w:rsidRPr="00C04DA7" w:rsidRDefault="00135F5B"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hint="eastAsia"/>
                <w:snapToGrid w:val="0"/>
                <w:sz w:val="24"/>
              </w:rPr>
              <w:t>刘毅</w:t>
            </w:r>
          </w:p>
        </w:tc>
        <w:tc>
          <w:tcPr>
            <w:tcW w:w="1558" w:type="dxa"/>
          </w:tcPr>
          <w:p w14:paraId="744A1351"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联系方式</w:t>
            </w:r>
          </w:p>
        </w:tc>
        <w:tc>
          <w:tcPr>
            <w:tcW w:w="1540" w:type="dxa"/>
          </w:tcPr>
          <w:p w14:paraId="58D40C0D"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13775895636</w:t>
            </w:r>
          </w:p>
        </w:tc>
      </w:tr>
      <w:tr w:rsidR="00135F5B" w:rsidRPr="00C04DA7" w14:paraId="14AC15EC" w14:textId="77777777" w:rsidTr="00BD50AE">
        <w:tc>
          <w:tcPr>
            <w:tcW w:w="8528" w:type="dxa"/>
            <w:gridSpan w:val="6"/>
          </w:tcPr>
          <w:p w14:paraId="62885DF2"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24890061" w14:textId="77777777" w:rsidR="00135F5B" w:rsidRPr="00C04DA7" w:rsidRDefault="00135F5B" w:rsidP="00C04DA7">
            <w:pPr>
              <w:adjustRightInd w:val="0"/>
              <w:snapToGrid w:val="0"/>
              <w:spacing w:line="400" w:lineRule="exact"/>
              <w:rPr>
                <w:rFonts w:ascii="楷体" w:eastAsia="楷体" w:hAnsi="楷体"/>
                <w:snapToGrid w:val="0"/>
                <w:sz w:val="24"/>
              </w:rPr>
            </w:pPr>
          </w:p>
          <w:p w14:paraId="36E05F8E"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市场上流通的抗菌剂种类繁多，然而大部分都含有有毒化学试剂，如次氯酸、过氧乙酸、戊二醛等，使用时存在一定的安全隐患。在这样的背景下，天然安全并且具有广谱抗菌性的抗菌剂是市场亟需的。</w:t>
            </w:r>
          </w:p>
          <w:p w14:paraId="58BEAE04"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每一种抗菌剂对不同种类细菌的抗菌效果不同，例如，亲水性抗菌剂对大肠杆菌的抗菌效率较高，亲油性抗菌剂对金黄色葡萄球菌的</w:t>
            </w:r>
            <w:proofErr w:type="gramStart"/>
            <w:r w:rsidRPr="00C04DA7">
              <w:rPr>
                <w:rFonts w:ascii="楷体" w:eastAsia="楷体" w:hAnsi="楷体" w:hint="eastAsia"/>
                <w:snapToGrid w:val="0"/>
                <w:sz w:val="24"/>
              </w:rPr>
              <w:t>抗菌率</w:t>
            </w:r>
            <w:proofErr w:type="gramEnd"/>
            <w:r w:rsidRPr="00C04DA7">
              <w:rPr>
                <w:rFonts w:ascii="楷体" w:eastAsia="楷体" w:hAnsi="楷体" w:hint="eastAsia"/>
                <w:snapToGrid w:val="0"/>
                <w:sz w:val="24"/>
              </w:rPr>
              <w:t>较高。为了发挥广谱抗菌效果，将两种或两种以上的抗菌剂经过通过物理共混或化学反应的手段复配，往往能够发挥这些抗菌剂的所长，从而达到既提高抗菌能力、又降低抗菌剂使用剂量的目的。所以，抗菌剂的协同使用一直是人们关注的热点和方向。</w:t>
            </w:r>
          </w:p>
          <w:p w14:paraId="2626AAB8"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纳米抗菌材料是在无机抗菌材料和纳米材料基础上发展起来的一类新型材料。其中，</w:t>
            </w:r>
            <w:proofErr w:type="gramStart"/>
            <w:r w:rsidRPr="00C04DA7">
              <w:rPr>
                <w:rFonts w:ascii="楷体" w:eastAsia="楷体" w:hAnsi="楷体" w:hint="eastAsia"/>
                <w:snapToGrid w:val="0"/>
                <w:sz w:val="24"/>
              </w:rPr>
              <w:t>纳米银具有</w:t>
            </w:r>
            <w:proofErr w:type="gramEnd"/>
            <w:r w:rsidRPr="00C04DA7">
              <w:rPr>
                <w:rFonts w:ascii="楷体" w:eastAsia="楷体" w:hAnsi="楷体" w:hint="eastAsia"/>
                <w:snapToGrid w:val="0"/>
                <w:sz w:val="24"/>
              </w:rPr>
              <w:t>抗菌性能高效，耐热性好，不易产生抗药性和安全性高等优点，更是抗菌材料领域研究和应用的热点。度米芬（称消毒宁）具有灭菌效果好、用量少和毒副作用低的优点，对革兰氏阳性、阴性细菌及真菌都有杀灭作用， 是应用范围广、使用方便、安全有效的广谱型灭菌剂。而</w:t>
            </w:r>
            <w:proofErr w:type="gramStart"/>
            <w:r w:rsidRPr="00C04DA7">
              <w:rPr>
                <w:rFonts w:ascii="楷体" w:eastAsia="楷体" w:hAnsi="楷体" w:hint="eastAsia"/>
                <w:snapToGrid w:val="0"/>
                <w:sz w:val="24"/>
              </w:rPr>
              <w:t>纳米银</w:t>
            </w:r>
            <w:proofErr w:type="gramEnd"/>
            <w:r w:rsidRPr="00C04DA7">
              <w:rPr>
                <w:rFonts w:ascii="楷体" w:eastAsia="楷体" w:hAnsi="楷体" w:hint="eastAsia"/>
                <w:snapToGrid w:val="0"/>
                <w:sz w:val="24"/>
              </w:rPr>
              <w:t>和度米芬联合使用的抗菌剂，还未见报道。</w:t>
            </w:r>
          </w:p>
          <w:p w14:paraId="34701176"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本团队</w:t>
            </w:r>
            <w:proofErr w:type="gramStart"/>
            <w:r w:rsidRPr="00C04DA7">
              <w:rPr>
                <w:rFonts w:ascii="楷体" w:eastAsia="楷体" w:hAnsi="楷体" w:hint="eastAsia"/>
                <w:snapToGrid w:val="0"/>
                <w:sz w:val="24"/>
              </w:rPr>
              <w:t>研发研发</w:t>
            </w:r>
            <w:proofErr w:type="gramEnd"/>
            <w:r w:rsidRPr="00C04DA7">
              <w:rPr>
                <w:rFonts w:ascii="楷体" w:eastAsia="楷体" w:hAnsi="楷体" w:hint="eastAsia"/>
                <w:snapToGrid w:val="0"/>
                <w:sz w:val="24"/>
              </w:rPr>
              <w:t>了</w:t>
            </w:r>
            <w:r w:rsidRPr="00C04DA7">
              <w:rPr>
                <w:rFonts w:ascii="楷体" w:eastAsia="楷体" w:hAnsi="楷体"/>
                <w:snapToGrid w:val="0"/>
                <w:sz w:val="24"/>
              </w:rPr>
              <w:t>一种新型纳米材料</w:t>
            </w:r>
            <w:r w:rsidRPr="00C04DA7">
              <w:rPr>
                <w:rFonts w:ascii="楷体" w:eastAsia="楷体" w:hAnsi="楷体" w:hint="eastAsia"/>
                <w:snapToGrid w:val="0"/>
                <w:sz w:val="24"/>
              </w:rPr>
              <w:t>复合</w:t>
            </w:r>
            <w:r w:rsidRPr="00C04DA7">
              <w:rPr>
                <w:rFonts w:ascii="楷体" w:eastAsia="楷体" w:hAnsi="楷体"/>
                <w:snapToGrid w:val="0"/>
                <w:sz w:val="24"/>
              </w:rPr>
              <w:t>抗菌剂，通过静电力与细胞膜/壁或细胞内物质相互作用，使细菌破裂死亡，从而发挥抗菌作用。对金黄色葡萄球菌、大肠杆菌及临床感染常见细菌（鲍曼不动杆菌）等均具有广谱高效的抗菌效果</w:t>
            </w:r>
            <w:r w:rsidRPr="00C04DA7">
              <w:rPr>
                <w:rFonts w:ascii="楷体" w:eastAsia="楷体" w:hAnsi="楷体" w:hint="eastAsia"/>
                <w:snapToGrid w:val="0"/>
                <w:sz w:val="24"/>
              </w:rPr>
              <w:t>且基本无耐药性</w:t>
            </w:r>
            <w:r w:rsidRPr="00C04DA7">
              <w:rPr>
                <w:rFonts w:ascii="楷体" w:eastAsia="楷体" w:hAnsi="楷体"/>
                <w:snapToGrid w:val="0"/>
                <w:sz w:val="24"/>
              </w:rPr>
              <w:t>。</w:t>
            </w:r>
          </w:p>
          <w:p w14:paraId="4A5AB3AF" w14:textId="77777777" w:rsidR="00135F5B" w:rsidRPr="00C04DA7" w:rsidRDefault="00135F5B" w:rsidP="00C04DA7">
            <w:pPr>
              <w:adjustRightInd w:val="0"/>
              <w:snapToGrid w:val="0"/>
              <w:spacing w:line="400" w:lineRule="exact"/>
              <w:ind w:firstLineChars="200" w:firstLine="480"/>
              <w:rPr>
                <w:rFonts w:ascii="楷体" w:eastAsia="楷体" w:hAnsi="楷体" w:cs="楷体_GB2312"/>
                <w:snapToGrid w:val="0"/>
                <w:sz w:val="24"/>
              </w:rPr>
            </w:pPr>
          </w:p>
        </w:tc>
      </w:tr>
      <w:tr w:rsidR="00135F5B" w:rsidRPr="00C04DA7" w14:paraId="4A2A92C0" w14:textId="77777777" w:rsidTr="00BD50AE">
        <w:tc>
          <w:tcPr>
            <w:tcW w:w="8528" w:type="dxa"/>
            <w:gridSpan w:val="6"/>
          </w:tcPr>
          <w:p w14:paraId="28D1ADF1"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0F0ABAAA" w14:textId="77777777" w:rsidR="00135F5B" w:rsidRPr="00C04DA7" w:rsidRDefault="00135F5B" w:rsidP="00C04DA7">
            <w:pPr>
              <w:adjustRightInd w:val="0"/>
              <w:snapToGrid w:val="0"/>
              <w:spacing w:line="400" w:lineRule="exact"/>
              <w:rPr>
                <w:rFonts w:ascii="楷体" w:eastAsia="楷体" w:hAnsi="楷体"/>
                <w:snapToGrid w:val="0"/>
                <w:sz w:val="24"/>
              </w:rPr>
            </w:pPr>
          </w:p>
          <w:p w14:paraId="29A7C382"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新型抗菌解决方案，产品以</w:t>
            </w:r>
            <w:proofErr w:type="gramStart"/>
            <w:r w:rsidRPr="00C04DA7">
              <w:rPr>
                <w:rFonts w:ascii="楷体" w:eastAsia="楷体" w:hAnsi="楷体" w:hint="eastAsia"/>
                <w:snapToGrid w:val="0"/>
                <w:sz w:val="24"/>
              </w:rPr>
              <w:t>纳米银</w:t>
            </w:r>
            <w:proofErr w:type="gramEnd"/>
            <w:r w:rsidRPr="00C04DA7">
              <w:rPr>
                <w:rFonts w:ascii="楷体" w:eastAsia="楷体" w:hAnsi="楷体" w:hint="eastAsia"/>
                <w:snapToGrid w:val="0"/>
                <w:sz w:val="24"/>
              </w:rPr>
              <w:t>为安全、高能效的抗菌成分而形成系列产品，不添加任何化学抗菌剂，额外添加天然中药提取物及多种辅料，健康护肤无刺激。</w:t>
            </w:r>
          </w:p>
          <w:p w14:paraId="24040B19" w14:textId="77777777" w:rsidR="00135F5B" w:rsidRPr="00C04DA7" w:rsidRDefault="00135F5B" w:rsidP="00C04DA7">
            <w:pPr>
              <w:adjustRightInd w:val="0"/>
              <w:snapToGrid w:val="0"/>
              <w:spacing w:line="400" w:lineRule="exact"/>
              <w:ind w:firstLineChars="200" w:firstLine="480"/>
              <w:rPr>
                <w:rFonts w:ascii="楷体" w:eastAsia="楷体" w:hAnsi="楷体" w:cs="楷体_GB2312"/>
                <w:snapToGrid w:val="0"/>
                <w:sz w:val="24"/>
              </w:rPr>
            </w:pPr>
          </w:p>
        </w:tc>
      </w:tr>
      <w:tr w:rsidR="00135F5B" w:rsidRPr="00C04DA7" w14:paraId="72D308C6" w14:textId="77777777" w:rsidTr="00BD50AE">
        <w:tc>
          <w:tcPr>
            <w:tcW w:w="8528" w:type="dxa"/>
            <w:gridSpan w:val="6"/>
          </w:tcPr>
          <w:p w14:paraId="5E4CB354"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F8886B7" w14:textId="77777777" w:rsidR="00135F5B" w:rsidRPr="00C04DA7" w:rsidRDefault="00135F5B" w:rsidP="00C04DA7">
            <w:pPr>
              <w:adjustRightInd w:val="0"/>
              <w:snapToGrid w:val="0"/>
              <w:spacing w:line="400" w:lineRule="exact"/>
              <w:rPr>
                <w:rFonts w:ascii="楷体" w:eastAsia="楷体" w:hAnsi="楷体"/>
                <w:snapToGrid w:val="0"/>
                <w:sz w:val="24"/>
              </w:rPr>
            </w:pPr>
          </w:p>
          <w:p w14:paraId="73A4F537"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同常见抗菌剂相比，</w:t>
            </w:r>
            <w:proofErr w:type="gramStart"/>
            <w:r w:rsidRPr="00C04DA7">
              <w:rPr>
                <w:rFonts w:ascii="楷体" w:eastAsia="楷体" w:hAnsi="楷体" w:hint="eastAsia"/>
                <w:snapToGrid w:val="0"/>
                <w:sz w:val="24"/>
              </w:rPr>
              <w:t>纳米银</w:t>
            </w:r>
            <w:proofErr w:type="gramEnd"/>
            <w:r w:rsidRPr="00C04DA7">
              <w:rPr>
                <w:rFonts w:ascii="楷体" w:eastAsia="楷体" w:hAnsi="楷体" w:hint="eastAsia"/>
                <w:snapToGrid w:val="0"/>
                <w:sz w:val="24"/>
              </w:rPr>
              <w:t>复合抗菌剂安全、无刺激。尤其是儿童使用下，</w:t>
            </w:r>
            <w:r w:rsidRPr="00C04DA7">
              <w:rPr>
                <w:rFonts w:ascii="楷体" w:eastAsia="楷体" w:hAnsi="楷体" w:hint="eastAsia"/>
                <w:snapToGrid w:val="0"/>
                <w:sz w:val="24"/>
              </w:rPr>
              <w:lastRenderedPageBreak/>
              <w:t>酒精刺激性大，遇明火易燃，</w:t>
            </w:r>
            <w:proofErr w:type="gramStart"/>
            <w:r w:rsidRPr="00C04DA7">
              <w:rPr>
                <w:rFonts w:ascii="楷体" w:eastAsia="楷体" w:hAnsi="楷体" w:hint="eastAsia"/>
                <w:snapToGrid w:val="0"/>
                <w:sz w:val="24"/>
              </w:rPr>
              <w:t>纳米银</w:t>
            </w:r>
            <w:proofErr w:type="gramEnd"/>
            <w:r w:rsidRPr="00C04DA7">
              <w:rPr>
                <w:rFonts w:ascii="楷体" w:eastAsia="楷体" w:hAnsi="楷体" w:hint="eastAsia"/>
                <w:snapToGrid w:val="0"/>
                <w:sz w:val="24"/>
              </w:rPr>
              <w:t>可解决上述问题。</w:t>
            </w:r>
          </w:p>
          <w:p w14:paraId="1A603DE9"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目前市场上</w:t>
            </w:r>
            <w:proofErr w:type="gramStart"/>
            <w:r w:rsidRPr="00C04DA7">
              <w:rPr>
                <w:rFonts w:ascii="楷体" w:eastAsia="楷体" w:hAnsi="楷体" w:hint="eastAsia"/>
                <w:snapToGrid w:val="0"/>
                <w:sz w:val="24"/>
              </w:rPr>
              <w:t>纳米银产品</w:t>
            </w:r>
            <w:proofErr w:type="gramEnd"/>
            <w:r w:rsidRPr="00C04DA7">
              <w:rPr>
                <w:rFonts w:ascii="楷体" w:eastAsia="楷体" w:hAnsi="楷体" w:hint="eastAsia"/>
                <w:snapToGrid w:val="0"/>
                <w:sz w:val="24"/>
              </w:rPr>
              <w:t>混杂，我们在确保纳米银质量的同时，结合中国传统医学，提高了</w:t>
            </w:r>
            <w:proofErr w:type="gramStart"/>
            <w:r w:rsidRPr="00C04DA7">
              <w:rPr>
                <w:rFonts w:ascii="楷体" w:eastAsia="楷体" w:hAnsi="楷体" w:hint="eastAsia"/>
                <w:snapToGrid w:val="0"/>
                <w:sz w:val="24"/>
              </w:rPr>
              <w:t>纳米银</w:t>
            </w:r>
            <w:proofErr w:type="gramEnd"/>
            <w:r w:rsidRPr="00C04DA7">
              <w:rPr>
                <w:rFonts w:ascii="楷体" w:eastAsia="楷体" w:hAnsi="楷体" w:hint="eastAsia"/>
                <w:snapToGrid w:val="0"/>
                <w:sz w:val="24"/>
              </w:rPr>
              <w:t>抗菌性能，也符合现代回归自然和绿色环保理念。</w:t>
            </w:r>
          </w:p>
          <w:p w14:paraId="7933E217"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添加护肤成分，在抑菌的同时，对皮肤具有良好的滋润和保护。</w:t>
            </w:r>
          </w:p>
          <w:p w14:paraId="56759360"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香型多样，适合于不同消费者。</w:t>
            </w:r>
          </w:p>
          <w:p w14:paraId="77A3B000"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根据客户需求和市场情况，研发多种抑菌剂剂型。</w:t>
            </w:r>
          </w:p>
          <w:p w14:paraId="5DA3DFF1" w14:textId="77777777" w:rsidR="00135F5B" w:rsidRPr="00C04DA7" w:rsidRDefault="00135F5B" w:rsidP="00C04DA7">
            <w:pPr>
              <w:adjustRightInd w:val="0"/>
              <w:snapToGrid w:val="0"/>
              <w:spacing w:line="400" w:lineRule="exact"/>
              <w:rPr>
                <w:rFonts w:ascii="楷体" w:eastAsia="楷体" w:hAnsi="楷体"/>
                <w:snapToGrid w:val="0"/>
                <w:sz w:val="24"/>
              </w:rPr>
            </w:pPr>
          </w:p>
        </w:tc>
      </w:tr>
      <w:tr w:rsidR="00135F5B" w:rsidRPr="00C04DA7" w14:paraId="74FF50F7" w14:textId="77777777" w:rsidTr="00BD50AE">
        <w:tc>
          <w:tcPr>
            <w:tcW w:w="8528" w:type="dxa"/>
            <w:gridSpan w:val="6"/>
          </w:tcPr>
          <w:p w14:paraId="2504872C"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技术状态</w:t>
            </w:r>
            <w:r w:rsidRPr="00C04DA7">
              <w:rPr>
                <w:rFonts w:ascii="楷体" w:eastAsia="楷体" w:hAnsi="楷体" w:hint="eastAsia"/>
                <w:snapToGrid w:val="0"/>
                <w:sz w:val="24"/>
              </w:rPr>
              <w:t>：</w:t>
            </w:r>
          </w:p>
          <w:p w14:paraId="39C2648C"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试生产、应用开发阶段</w:t>
            </w:r>
          </w:p>
          <w:p w14:paraId="71982639"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35F5B" w:rsidRPr="00C04DA7" w14:paraId="7E2B47FA" w14:textId="77777777" w:rsidTr="00BD50AE">
        <w:tc>
          <w:tcPr>
            <w:tcW w:w="8528" w:type="dxa"/>
            <w:gridSpan w:val="6"/>
          </w:tcPr>
          <w:p w14:paraId="01D2021B"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70A76859"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技术开发 </w:t>
            </w:r>
          </w:p>
          <w:p w14:paraId="615B146B"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投资融资</w:t>
            </w:r>
          </w:p>
        </w:tc>
      </w:tr>
      <w:tr w:rsidR="00135F5B" w:rsidRPr="00C04DA7" w14:paraId="73AA4A09" w14:textId="77777777" w:rsidTr="00BD50AE">
        <w:tc>
          <w:tcPr>
            <w:tcW w:w="8528" w:type="dxa"/>
            <w:gridSpan w:val="6"/>
          </w:tcPr>
          <w:p w14:paraId="5D752C5E"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7333F760"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科技成果在</w:t>
            </w:r>
            <w:r w:rsidRPr="00C04DA7">
              <w:rPr>
                <w:rFonts w:ascii="楷体" w:eastAsia="楷体" w:hAnsi="楷体"/>
                <w:snapToGrid w:val="0"/>
                <w:sz w:val="24"/>
              </w:rPr>
              <w:t>International Journal of Nanomedicine</w:t>
            </w:r>
            <w:r w:rsidRPr="00C04DA7">
              <w:rPr>
                <w:rFonts w:ascii="楷体" w:eastAsia="楷体" w:hAnsi="楷体" w:hint="eastAsia"/>
                <w:snapToGrid w:val="0"/>
                <w:sz w:val="24"/>
              </w:rPr>
              <w:t>杂志</w:t>
            </w:r>
            <w:r w:rsidRPr="00C04DA7">
              <w:rPr>
                <w:rFonts w:ascii="楷体" w:eastAsia="楷体" w:hAnsi="楷体"/>
                <w:snapToGrid w:val="0"/>
                <w:sz w:val="24"/>
              </w:rPr>
              <w:t>发表论文《Combination of AgNPs and Domiphen is Antimicrobial Against Biofilms of Common Pathogens》</w:t>
            </w:r>
            <w:r w:rsidRPr="00C04DA7">
              <w:rPr>
                <w:rFonts w:ascii="楷体" w:eastAsia="楷体" w:hAnsi="楷体" w:hint="eastAsia"/>
                <w:snapToGrid w:val="0"/>
                <w:sz w:val="24"/>
              </w:rPr>
              <w:t>；</w:t>
            </w:r>
          </w:p>
          <w:p w14:paraId="2BA606ED"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获得国家发明专利《一种纳米银</w:t>
            </w:r>
            <w:r w:rsidRPr="00C04DA7">
              <w:rPr>
                <w:rFonts w:ascii="楷体" w:eastAsia="楷体" w:hAnsi="楷体"/>
                <w:snapToGrid w:val="0"/>
                <w:sz w:val="24"/>
              </w:rPr>
              <w:t>/度米芬复合抗菌剂及其制备方法与应用》</w:t>
            </w:r>
            <w:r w:rsidRPr="00C04DA7">
              <w:rPr>
                <w:rFonts w:ascii="楷体" w:eastAsia="楷体" w:hAnsi="楷体" w:hint="eastAsia"/>
                <w:snapToGrid w:val="0"/>
                <w:sz w:val="24"/>
              </w:rPr>
              <w:t>；</w:t>
            </w:r>
          </w:p>
          <w:p w14:paraId="1B647F0D"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带领本科生于</w:t>
            </w:r>
            <w:r w:rsidRPr="00C04DA7">
              <w:rPr>
                <w:rFonts w:ascii="楷体" w:eastAsia="楷体" w:hAnsi="楷体"/>
                <w:snapToGrid w:val="0"/>
                <w:sz w:val="24"/>
              </w:rPr>
              <w:t>2020年徐州医科大学第二届“卓越杯”大学生创新创业大赛《纳米银联合度米芬的协同抗菌作用及其抗菌机制研究》 使用论文（未发表）获得校级三等奖</w:t>
            </w:r>
            <w:r w:rsidRPr="00C04DA7">
              <w:rPr>
                <w:rFonts w:ascii="楷体" w:eastAsia="楷体" w:hAnsi="楷体" w:hint="eastAsia"/>
                <w:snapToGrid w:val="0"/>
                <w:sz w:val="24"/>
              </w:rPr>
              <w:t>；</w:t>
            </w:r>
          </w:p>
          <w:p w14:paraId="796ADE1A"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带领本科生于</w:t>
            </w:r>
            <w:r w:rsidRPr="00C04DA7">
              <w:rPr>
                <w:rFonts w:ascii="楷体" w:eastAsia="楷体" w:hAnsi="楷体"/>
                <w:snapToGrid w:val="0"/>
                <w:sz w:val="24"/>
              </w:rPr>
              <w:t>2021年全国大学生生命科学竞赛《一种纳米银/度米芬复合抗菌剂及其制备方法与应用》 使用发明专利获得省级三等奖</w:t>
            </w:r>
            <w:r w:rsidRPr="00C04DA7">
              <w:rPr>
                <w:rFonts w:ascii="楷体" w:eastAsia="楷体" w:hAnsi="楷体" w:hint="eastAsia"/>
                <w:snapToGrid w:val="0"/>
                <w:sz w:val="24"/>
              </w:rPr>
              <w:t>；</w:t>
            </w:r>
          </w:p>
          <w:p w14:paraId="13D7771F"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带领本科生于</w:t>
            </w:r>
            <w:r w:rsidRPr="00C04DA7">
              <w:rPr>
                <w:rFonts w:ascii="楷体" w:eastAsia="楷体" w:hAnsi="楷体"/>
                <w:snapToGrid w:val="0"/>
                <w:sz w:val="24"/>
              </w:rPr>
              <w:t>2021年大学生创新创业训练计划《纳米银联合度米芬协同抗鲍曼不动杆菌作用及其机制研究》获得省级重点项目获批。国家级重点正在审核中</w:t>
            </w:r>
            <w:r w:rsidRPr="00C04DA7">
              <w:rPr>
                <w:rFonts w:ascii="楷体" w:eastAsia="楷体" w:hAnsi="楷体" w:hint="eastAsia"/>
                <w:snapToGrid w:val="0"/>
                <w:sz w:val="24"/>
              </w:rPr>
              <w:t>。</w:t>
            </w:r>
          </w:p>
          <w:p w14:paraId="4C01947D" w14:textId="77777777" w:rsidR="00135F5B" w:rsidRPr="00C04DA7" w:rsidRDefault="00135F5B" w:rsidP="00C04DA7">
            <w:pPr>
              <w:adjustRightInd w:val="0"/>
              <w:snapToGrid w:val="0"/>
              <w:spacing w:line="400" w:lineRule="exact"/>
              <w:rPr>
                <w:rFonts w:ascii="楷体" w:eastAsia="楷体" w:hAnsi="楷体"/>
                <w:snapToGrid w:val="0"/>
                <w:sz w:val="24"/>
              </w:rPr>
            </w:pPr>
          </w:p>
        </w:tc>
      </w:tr>
    </w:tbl>
    <w:p w14:paraId="5E7DBA5E" w14:textId="44CF0AAC" w:rsidR="003B4368" w:rsidRPr="00C04DA7" w:rsidRDefault="003B4368" w:rsidP="00C04DA7">
      <w:pPr>
        <w:spacing w:line="400" w:lineRule="exact"/>
        <w:jc w:val="center"/>
        <w:rPr>
          <w:rFonts w:ascii="楷体" w:eastAsia="楷体" w:hAnsi="楷体"/>
          <w:sz w:val="24"/>
        </w:rPr>
      </w:pPr>
      <w:r w:rsidRPr="00C04DA7">
        <w:rPr>
          <w:rFonts w:ascii="楷体" w:eastAsia="楷体" w:hAnsi="楷体" w:hint="eastAsia"/>
          <w:sz w:val="24"/>
        </w:rPr>
        <w:br w:type="page"/>
      </w: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135F5B" w:rsidRPr="00C04DA7" w14:paraId="1163E3DA" w14:textId="77777777" w:rsidTr="00BD50AE">
        <w:tc>
          <w:tcPr>
            <w:tcW w:w="1516" w:type="dxa"/>
          </w:tcPr>
          <w:p w14:paraId="7B391697"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5824A893" w14:textId="5A4CFE14" w:rsidR="00135F5B" w:rsidRPr="00C04DA7" w:rsidRDefault="00057AE2" w:rsidP="00C04DA7">
            <w:pPr>
              <w:adjustRightInd w:val="0"/>
              <w:snapToGrid w:val="0"/>
              <w:spacing w:line="400" w:lineRule="exact"/>
              <w:rPr>
                <w:rFonts w:ascii="楷体" w:eastAsia="楷体" w:hAnsi="楷体"/>
                <w:snapToGrid w:val="0"/>
                <w:sz w:val="24"/>
              </w:rPr>
            </w:pPr>
            <w:r>
              <w:rPr>
                <w:rFonts w:ascii="楷体" w:eastAsia="楷体" w:hAnsi="楷体"/>
                <w:snapToGrid w:val="0"/>
                <w:sz w:val="24"/>
              </w:rPr>
              <w:t>2</w:t>
            </w:r>
            <w:r w:rsidR="00135F5B" w:rsidRPr="00C04DA7">
              <w:rPr>
                <w:rFonts w:ascii="楷体" w:eastAsia="楷体" w:hAnsi="楷体"/>
                <w:snapToGrid w:val="0"/>
                <w:sz w:val="24"/>
              </w:rPr>
              <w:t>9</w:t>
            </w:r>
          </w:p>
        </w:tc>
      </w:tr>
      <w:tr w:rsidR="00135F5B" w:rsidRPr="00C04DA7" w14:paraId="73FCAB36" w14:textId="77777777" w:rsidTr="00BD50AE">
        <w:tc>
          <w:tcPr>
            <w:tcW w:w="1516" w:type="dxa"/>
          </w:tcPr>
          <w:p w14:paraId="4028CA82"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77EDAC6C" w14:textId="77777777" w:rsidR="00135F5B" w:rsidRPr="00C04DA7" w:rsidRDefault="00135F5B" w:rsidP="00C04DA7">
            <w:pPr>
              <w:adjustRightInd w:val="0"/>
              <w:snapToGrid w:val="0"/>
              <w:spacing w:line="400" w:lineRule="exact"/>
              <w:rPr>
                <w:rFonts w:ascii="楷体" w:eastAsia="楷体" w:hAnsi="楷体"/>
                <w:snapToGrid w:val="0"/>
                <w:sz w:val="24"/>
              </w:rPr>
            </w:pPr>
            <w:bookmarkStart w:id="26" w:name="_Hlk98944269"/>
            <w:r w:rsidRPr="00C04DA7">
              <w:rPr>
                <w:rFonts w:ascii="楷体" w:eastAsia="楷体" w:hAnsi="楷体" w:hint="eastAsia"/>
                <w:snapToGrid w:val="0"/>
                <w:sz w:val="24"/>
              </w:rPr>
              <w:t>一种胶质瘤预后标志物及其应用</w:t>
            </w:r>
            <w:bookmarkEnd w:id="26"/>
          </w:p>
        </w:tc>
      </w:tr>
      <w:tr w:rsidR="00135F5B" w:rsidRPr="00C04DA7" w14:paraId="037A040E" w14:textId="77777777" w:rsidTr="00BD50AE">
        <w:tc>
          <w:tcPr>
            <w:tcW w:w="1516" w:type="dxa"/>
          </w:tcPr>
          <w:p w14:paraId="3F4119BF"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3F859A37"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医学-肿瘤学；生物技术</w:t>
            </w:r>
          </w:p>
        </w:tc>
      </w:tr>
      <w:tr w:rsidR="00135F5B" w:rsidRPr="00C04DA7" w14:paraId="469016D5" w14:textId="77777777" w:rsidTr="00BD50AE">
        <w:trPr>
          <w:trHeight w:val="399"/>
        </w:trPr>
        <w:tc>
          <w:tcPr>
            <w:tcW w:w="1516" w:type="dxa"/>
          </w:tcPr>
          <w:p w14:paraId="7AFA38E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6C66732C"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唐传喜</w:t>
            </w:r>
          </w:p>
        </w:tc>
        <w:tc>
          <w:tcPr>
            <w:tcW w:w="1523" w:type="dxa"/>
          </w:tcPr>
          <w:p w14:paraId="315D5D17"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65C909CE"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唐传喜</w:t>
            </w:r>
          </w:p>
        </w:tc>
        <w:tc>
          <w:tcPr>
            <w:tcW w:w="1558" w:type="dxa"/>
          </w:tcPr>
          <w:p w14:paraId="6C8A047E"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05DB3BC1"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8761430389</w:t>
            </w:r>
          </w:p>
        </w:tc>
      </w:tr>
      <w:tr w:rsidR="00135F5B" w:rsidRPr="00C04DA7" w14:paraId="47A2F2DB" w14:textId="77777777" w:rsidTr="00BD50AE">
        <w:tc>
          <w:tcPr>
            <w:tcW w:w="8528" w:type="dxa"/>
            <w:gridSpan w:val="6"/>
          </w:tcPr>
          <w:p w14:paraId="20C8BA4E"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4F9FFC68"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本发明涉及一种胶质瘤预后标志物，属于生物技术领域。所述标志物为</w:t>
            </w:r>
            <w:r w:rsidRPr="00C04DA7">
              <w:rPr>
                <w:rFonts w:ascii="楷体" w:eastAsia="楷体" w:hAnsi="楷体"/>
                <w:snapToGrid w:val="0"/>
                <w:sz w:val="24"/>
              </w:rPr>
              <w:t>lnc RNA TCONS_00020456</w:t>
            </w:r>
            <w:r w:rsidRPr="00C04DA7">
              <w:rPr>
                <w:rFonts w:ascii="楷体" w:eastAsia="楷体" w:hAnsi="楷体" w:hint="eastAsia"/>
                <w:snapToGrid w:val="0"/>
                <w:sz w:val="24"/>
              </w:rPr>
              <w:t>，</w:t>
            </w:r>
            <w:r w:rsidRPr="00C04DA7">
              <w:rPr>
                <w:rFonts w:ascii="楷体" w:eastAsia="楷体" w:hAnsi="楷体"/>
                <w:snapToGrid w:val="0"/>
                <w:sz w:val="24"/>
              </w:rPr>
              <w:t>用于检测上述标志物表达水平的特异性引物的序列为：F:5'-CTCAGGTGGTGCCATTCTC-3'，R:5'-GACCTTGTCCTGCTCTTCATT-3'。本发明运用qRT-PCR检测方法检测lnc RNA TCONS_00020456在患者胶质瘤组织来源中的表达水平，研究证实其在胶质瘤中表达量较高的患者，拥有更高的术后生存率。因此，lnc RNA TCONS_00020456可作为胶质瘤预后标志物，用于胶质瘤患者的预后分析。</w:t>
            </w:r>
          </w:p>
        </w:tc>
      </w:tr>
      <w:tr w:rsidR="00135F5B" w:rsidRPr="00C04DA7" w14:paraId="671CB5FB" w14:textId="77777777" w:rsidTr="00BD50AE">
        <w:tc>
          <w:tcPr>
            <w:tcW w:w="8528" w:type="dxa"/>
            <w:gridSpan w:val="6"/>
          </w:tcPr>
          <w:p w14:paraId="514B8390"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59031A81"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长链非编码</w:t>
            </w:r>
            <w:r w:rsidRPr="00C04DA7">
              <w:rPr>
                <w:rFonts w:ascii="楷体" w:eastAsia="楷体" w:hAnsi="楷体"/>
                <w:snapToGrid w:val="0"/>
                <w:sz w:val="24"/>
              </w:rPr>
              <w:t>RNA（lncRNA）与神经胶质瘤的发生和发展密切相关。胶质瘤患者绝大多数均为中晚期，且手术后的生存率不容乐观。为了更好的诊治胶质瘤、并且准确判断患者的生存预后情况，须在分子生物学水平，从遗传信息表达的方面共同揭示并探索其发病机理。</w:t>
            </w:r>
            <w:r w:rsidRPr="00C04DA7">
              <w:rPr>
                <w:rFonts w:ascii="楷体" w:eastAsia="楷体" w:hAnsi="楷体" w:hint="eastAsia"/>
                <w:snapToGrid w:val="0"/>
                <w:sz w:val="24"/>
              </w:rPr>
              <w:t>本发明的目的是解决现有技术的不足，提供一种胶质瘤预后标志物。</w:t>
            </w:r>
          </w:p>
        </w:tc>
      </w:tr>
      <w:tr w:rsidR="00135F5B" w:rsidRPr="00C04DA7" w14:paraId="444DF8B4" w14:textId="77777777" w:rsidTr="00BD50AE">
        <w:tc>
          <w:tcPr>
            <w:tcW w:w="8528" w:type="dxa"/>
            <w:gridSpan w:val="6"/>
          </w:tcPr>
          <w:p w14:paraId="537E4655"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E5D1727"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本发明人采用开发的诊断试剂盒，运用</w:t>
            </w:r>
            <w:r w:rsidRPr="00C04DA7">
              <w:rPr>
                <w:rFonts w:ascii="楷体" w:eastAsia="楷体" w:hAnsi="楷体"/>
                <w:snapToGrid w:val="0"/>
                <w:sz w:val="24"/>
              </w:rPr>
              <w:t>qRT-PCR检测方法检测lnc RNA TCONS_00020456在患者胶质瘤组织来源中的表达水平</w:t>
            </w:r>
            <w:r w:rsidRPr="00C04DA7">
              <w:rPr>
                <w:rFonts w:ascii="楷体" w:eastAsia="楷体" w:hAnsi="楷体" w:hint="eastAsia"/>
                <w:snapToGrid w:val="0"/>
                <w:sz w:val="24"/>
              </w:rPr>
              <w:t>。</w:t>
            </w:r>
            <w:r w:rsidRPr="00C04DA7">
              <w:rPr>
                <w:rFonts w:ascii="楷体" w:eastAsia="楷体" w:hAnsi="楷体"/>
                <w:snapToGrid w:val="0"/>
                <w:sz w:val="24"/>
              </w:rPr>
              <w:t>研究证实胶质瘤中lnc RNA TCONS_00020456表达量较高的患者，拥有更高的术后生存率。因此，lnc RNA TCONS_00020456可作为胶质瘤预后标志物，用于胶质瘤患者的预后分析。此法为胶质瘤的预后分析提供了强有力的技术支持，有助于提高胶质瘤患者的术后生活质量，并相应地选择合理的后续治疗方案，提高生存率，具有深远的临床意义和推广性。</w:t>
            </w:r>
          </w:p>
        </w:tc>
      </w:tr>
      <w:tr w:rsidR="00135F5B" w:rsidRPr="00C04DA7" w14:paraId="184A7E14" w14:textId="77777777" w:rsidTr="00BD50AE">
        <w:tc>
          <w:tcPr>
            <w:tcW w:w="8528" w:type="dxa"/>
            <w:gridSpan w:val="6"/>
          </w:tcPr>
          <w:p w14:paraId="7E4ADA71"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18AB2514"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78BA25D6"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35F5B" w:rsidRPr="00C04DA7" w14:paraId="4EE0456E" w14:textId="77777777" w:rsidTr="00BD50AE">
        <w:tc>
          <w:tcPr>
            <w:tcW w:w="8528" w:type="dxa"/>
            <w:gridSpan w:val="6"/>
          </w:tcPr>
          <w:p w14:paraId="7CD37823"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57B4E3BB"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51915114"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35F5B" w:rsidRPr="00C04DA7" w14:paraId="5EDAD56B" w14:textId="77777777" w:rsidTr="00BD50AE">
        <w:tc>
          <w:tcPr>
            <w:tcW w:w="8528" w:type="dxa"/>
            <w:gridSpan w:val="6"/>
          </w:tcPr>
          <w:p w14:paraId="4C58CE0F" w14:textId="0C3A55D9"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05E5E04E" w14:textId="77777777" w:rsidR="00135F5B" w:rsidRPr="00C04DA7" w:rsidRDefault="00135F5B" w:rsidP="00C04DA7">
            <w:pPr>
              <w:adjustRightInd w:val="0"/>
              <w:snapToGrid w:val="0"/>
              <w:spacing w:line="400" w:lineRule="exact"/>
              <w:rPr>
                <w:rFonts w:ascii="楷体" w:eastAsia="楷体" w:hAnsi="楷体"/>
                <w:snapToGrid w:val="0"/>
                <w:sz w:val="24"/>
              </w:rPr>
            </w:pPr>
          </w:p>
        </w:tc>
      </w:tr>
    </w:tbl>
    <w:tbl>
      <w:tblPr>
        <w:tblStyle w:val="10"/>
        <w:tblW w:w="8528" w:type="dxa"/>
        <w:tblLayout w:type="fixed"/>
        <w:tblLook w:val="04A0" w:firstRow="1" w:lastRow="0" w:firstColumn="1" w:lastColumn="0" w:noHBand="0" w:noVBand="1"/>
      </w:tblPr>
      <w:tblGrid>
        <w:gridCol w:w="1516"/>
        <w:gridCol w:w="1207"/>
        <w:gridCol w:w="1523"/>
        <w:gridCol w:w="1184"/>
        <w:gridCol w:w="1558"/>
        <w:gridCol w:w="1540"/>
      </w:tblGrid>
      <w:tr w:rsidR="00135F5B" w:rsidRPr="00C04DA7" w14:paraId="1985D355" w14:textId="77777777" w:rsidTr="00BD50AE">
        <w:tc>
          <w:tcPr>
            <w:tcW w:w="1516" w:type="dxa"/>
          </w:tcPr>
          <w:p w14:paraId="66D9898E"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427EE78D" w14:textId="589783E5" w:rsidR="00135F5B" w:rsidRPr="00C04DA7" w:rsidRDefault="000E67C8" w:rsidP="00C04DA7">
            <w:pPr>
              <w:adjustRightInd w:val="0"/>
              <w:snapToGrid w:val="0"/>
              <w:spacing w:line="400" w:lineRule="exact"/>
              <w:rPr>
                <w:rFonts w:ascii="楷体" w:eastAsia="楷体" w:hAnsi="楷体" w:cs="楷体_GB2312"/>
                <w:snapToGrid w:val="0"/>
                <w:sz w:val="24"/>
              </w:rPr>
            </w:pPr>
            <w:r>
              <w:rPr>
                <w:rFonts w:ascii="楷体" w:eastAsia="楷体" w:hAnsi="楷体" w:cs="楷体_GB2312"/>
                <w:snapToGrid w:val="0"/>
                <w:sz w:val="24"/>
              </w:rPr>
              <w:t>30</w:t>
            </w:r>
          </w:p>
        </w:tc>
      </w:tr>
      <w:tr w:rsidR="00135F5B" w:rsidRPr="00C04DA7" w14:paraId="1830E739" w14:textId="77777777" w:rsidTr="00BD50AE">
        <w:tc>
          <w:tcPr>
            <w:tcW w:w="1516" w:type="dxa"/>
          </w:tcPr>
          <w:p w14:paraId="3E0925D1"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vAlign w:val="center"/>
          </w:tcPr>
          <w:p w14:paraId="7FFC96C4" w14:textId="77777777" w:rsidR="00135F5B" w:rsidRPr="00C04DA7" w:rsidRDefault="00135F5B" w:rsidP="00C04DA7">
            <w:pPr>
              <w:adjustRightInd w:val="0"/>
              <w:snapToGrid w:val="0"/>
              <w:spacing w:line="400" w:lineRule="exact"/>
              <w:rPr>
                <w:rFonts w:ascii="楷体" w:eastAsia="楷体" w:hAnsi="楷体" w:cs="楷体_GB2312"/>
                <w:snapToGrid w:val="0"/>
                <w:sz w:val="24"/>
              </w:rPr>
            </w:pPr>
            <w:bookmarkStart w:id="27" w:name="_Hlk98944335"/>
            <w:r w:rsidRPr="00C04DA7">
              <w:rPr>
                <w:rFonts w:ascii="楷体" w:eastAsia="楷体" w:hAnsi="楷体" w:cs="楷体_GB2312" w:hint="eastAsia"/>
                <w:snapToGrid w:val="0"/>
                <w:sz w:val="24"/>
              </w:rPr>
              <w:t>一种智能实验室用鼠笼</w:t>
            </w:r>
            <w:bookmarkEnd w:id="27"/>
          </w:p>
        </w:tc>
      </w:tr>
      <w:tr w:rsidR="00135F5B" w:rsidRPr="00C04DA7" w14:paraId="656CACF9" w14:textId="77777777" w:rsidTr="00BD50AE">
        <w:tc>
          <w:tcPr>
            <w:tcW w:w="1516" w:type="dxa"/>
          </w:tcPr>
          <w:p w14:paraId="27233FA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0E4E1AF4"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新型生物设备</w:t>
            </w:r>
          </w:p>
        </w:tc>
      </w:tr>
      <w:tr w:rsidR="00135F5B" w:rsidRPr="00C04DA7" w14:paraId="4F95F753" w14:textId="77777777" w:rsidTr="00BD50AE">
        <w:trPr>
          <w:trHeight w:val="399"/>
        </w:trPr>
        <w:tc>
          <w:tcPr>
            <w:tcW w:w="1516" w:type="dxa"/>
          </w:tcPr>
          <w:p w14:paraId="1534BE5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237739C5"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邢磊</w:t>
            </w:r>
          </w:p>
        </w:tc>
        <w:tc>
          <w:tcPr>
            <w:tcW w:w="1523" w:type="dxa"/>
          </w:tcPr>
          <w:p w14:paraId="2FF00173"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 系 人</w:t>
            </w:r>
          </w:p>
        </w:tc>
        <w:tc>
          <w:tcPr>
            <w:tcW w:w="1184" w:type="dxa"/>
          </w:tcPr>
          <w:p w14:paraId="25746C2D"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邢磊</w:t>
            </w:r>
          </w:p>
        </w:tc>
        <w:tc>
          <w:tcPr>
            <w:tcW w:w="1558" w:type="dxa"/>
          </w:tcPr>
          <w:p w14:paraId="7E66B430"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联系方式</w:t>
            </w:r>
          </w:p>
        </w:tc>
        <w:tc>
          <w:tcPr>
            <w:tcW w:w="1540" w:type="dxa"/>
          </w:tcPr>
          <w:p w14:paraId="451B9E55"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19851630269</w:t>
            </w:r>
          </w:p>
        </w:tc>
      </w:tr>
      <w:tr w:rsidR="00135F5B" w:rsidRPr="00C04DA7" w14:paraId="0FBC5C99" w14:textId="77777777" w:rsidTr="00BD50AE">
        <w:tc>
          <w:tcPr>
            <w:tcW w:w="8528" w:type="dxa"/>
            <w:gridSpan w:val="6"/>
          </w:tcPr>
          <w:p w14:paraId="473DF9D4"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2FA60937"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传统鼠</w:t>
            </w:r>
            <w:proofErr w:type="gramStart"/>
            <w:r w:rsidRPr="00C04DA7">
              <w:rPr>
                <w:rFonts w:ascii="楷体" w:eastAsia="楷体" w:hAnsi="楷体" w:cs="楷体_GB2312" w:hint="eastAsia"/>
                <w:snapToGrid w:val="0"/>
                <w:sz w:val="24"/>
              </w:rPr>
              <w:t>笼存在</w:t>
            </w:r>
            <w:proofErr w:type="gramEnd"/>
            <w:r w:rsidRPr="00C04DA7">
              <w:rPr>
                <w:rFonts w:ascii="楷体" w:eastAsia="楷体" w:hAnsi="楷体" w:cs="楷体_GB2312" w:hint="eastAsia"/>
                <w:snapToGrid w:val="0"/>
                <w:sz w:val="24"/>
              </w:rPr>
              <w:t>不能实时监控笼内氨气浓度、温度和湿度等指标及小鼠生存状态；术后小鼠扎堆的生活习性对其存活率也有较大影响；更换垫料的过程较为繁琐等问题。为了解决上述问题，我们设计了一种新型智能鼠笼：在笼内安装摄像头，以便实验人员通过手机实时观察小鼠生存状态；安装氨气温度湿度三合一传感器，用于实时接收氨气、温度和湿度的数值并传到实验人员的手机上；利用可旋转隔板将鼠笼分隔为四个活动空间，避免因踩踏挤压造成术后小鼠不必要的损伤，待术后小鼠恢复后可扩大空间，还通过单片机与电脑端反馈数据使改进的独立送风系统的进风温度；利用垫料盒和铁丝</w:t>
            </w:r>
            <w:proofErr w:type="gramStart"/>
            <w:r w:rsidRPr="00C04DA7">
              <w:rPr>
                <w:rFonts w:ascii="楷体" w:eastAsia="楷体" w:hAnsi="楷体" w:cs="楷体_GB2312" w:hint="eastAsia"/>
                <w:snapToGrid w:val="0"/>
                <w:sz w:val="24"/>
              </w:rPr>
              <w:t>隔网从鼠笼</w:t>
            </w:r>
            <w:proofErr w:type="gramEnd"/>
            <w:r w:rsidRPr="00C04DA7">
              <w:rPr>
                <w:rFonts w:ascii="楷体" w:eastAsia="楷体" w:hAnsi="楷体" w:cs="楷体_GB2312" w:hint="eastAsia"/>
                <w:snapToGrid w:val="0"/>
                <w:sz w:val="24"/>
              </w:rPr>
              <w:t>底部更换垫料，方便科研人员的同时也减少对小鼠的刺激。实验结果显示，新型智能小鼠</w:t>
            </w:r>
            <w:proofErr w:type="gramStart"/>
            <w:r w:rsidRPr="00C04DA7">
              <w:rPr>
                <w:rFonts w:ascii="楷体" w:eastAsia="楷体" w:hAnsi="楷体" w:cs="楷体_GB2312" w:hint="eastAsia"/>
                <w:snapToGrid w:val="0"/>
                <w:sz w:val="24"/>
              </w:rPr>
              <w:t>鼠笼能够</w:t>
            </w:r>
            <w:proofErr w:type="gramEnd"/>
            <w:r w:rsidRPr="00C04DA7">
              <w:rPr>
                <w:rFonts w:ascii="楷体" w:eastAsia="楷体" w:hAnsi="楷体" w:cs="楷体_GB2312" w:hint="eastAsia"/>
                <w:snapToGrid w:val="0"/>
                <w:sz w:val="24"/>
              </w:rPr>
              <w:t>使科研人员实时准确地了解鼠笼内氨气浓度、温度和湿度及小鼠的生存状态；将术后小鼠分隔饲养可减少小鼠踩踏挤压；实验人员能更为方便地更换垫料，减少对小鼠的刺激。</w:t>
            </w:r>
          </w:p>
        </w:tc>
      </w:tr>
      <w:tr w:rsidR="00135F5B" w:rsidRPr="00C04DA7" w14:paraId="61D20E09" w14:textId="77777777" w:rsidTr="00BD50AE">
        <w:tc>
          <w:tcPr>
            <w:tcW w:w="8528" w:type="dxa"/>
            <w:gridSpan w:val="6"/>
          </w:tcPr>
          <w:p w14:paraId="48391659"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1C902B19" w14:textId="457F5CF9" w:rsidR="00135F5B" w:rsidRPr="00C04DA7" w:rsidRDefault="00135F5B" w:rsidP="001A5338">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通过对鼠笼和独立送风系统的改造，实时调控笼内氨气浓度、温度和湿度；通过传感器和摄像头实时监测</w:t>
            </w:r>
            <w:proofErr w:type="gramStart"/>
            <w:r w:rsidRPr="00C04DA7">
              <w:rPr>
                <w:rFonts w:ascii="楷体" w:eastAsia="楷体" w:hAnsi="楷体" w:cs="楷体_GB2312" w:hint="eastAsia"/>
                <w:snapToGrid w:val="0"/>
                <w:sz w:val="24"/>
              </w:rPr>
              <w:t>鼠笼并反馈</w:t>
            </w:r>
            <w:proofErr w:type="gramEnd"/>
            <w:r w:rsidRPr="00C04DA7">
              <w:rPr>
                <w:rFonts w:ascii="楷体" w:eastAsia="楷体" w:hAnsi="楷体" w:cs="楷体_GB2312" w:hint="eastAsia"/>
                <w:snapToGrid w:val="0"/>
                <w:sz w:val="24"/>
              </w:rPr>
              <w:t>信息；利用隔板创造安全空间为术后鼠的恢复提供适宜的环境；运用升降原理，待术后</w:t>
            </w:r>
            <w:proofErr w:type="gramStart"/>
            <w:r w:rsidRPr="00C04DA7">
              <w:rPr>
                <w:rFonts w:ascii="楷体" w:eastAsia="楷体" w:hAnsi="楷体" w:cs="楷体_GB2312" w:hint="eastAsia"/>
                <w:snapToGrid w:val="0"/>
                <w:sz w:val="24"/>
              </w:rPr>
              <w:t>鼠恢复</w:t>
            </w:r>
            <w:proofErr w:type="gramEnd"/>
            <w:r w:rsidRPr="00C04DA7">
              <w:rPr>
                <w:rFonts w:ascii="楷体" w:eastAsia="楷体" w:hAnsi="楷体" w:cs="楷体_GB2312" w:hint="eastAsia"/>
                <w:snapToGrid w:val="0"/>
                <w:sz w:val="24"/>
              </w:rPr>
              <w:t>后扩大空间以避免小鼠出现抑郁焦虑等问题；改造鼠笼底部，利用“抽屉原理”更换垫料，减少不必要的刺激。</w:t>
            </w:r>
          </w:p>
        </w:tc>
      </w:tr>
      <w:tr w:rsidR="00135F5B" w:rsidRPr="00C04DA7" w14:paraId="6ED991DC" w14:textId="77777777" w:rsidTr="00BD50AE">
        <w:tc>
          <w:tcPr>
            <w:tcW w:w="8528" w:type="dxa"/>
            <w:gridSpan w:val="6"/>
          </w:tcPr>
          <w:p w14:paraId="527152B3"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607E784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目前使用的传统鼠</w:t>
            </w:r>
            <w:proofErr w:type="gramStart"/>
            <w:r w:rsidRPr="00C04DA7">
              <w:rPr>
                <w:rFonts w:ascii="楷体" w:eastAsia="楷体" w:hAnsi="楷体" w:cs="楷体_GB2312" w:hint="eastAsia"/>
                <w:snapToGrid w:val="0"/>
                <w:sz w:val="24"/>
              </w:rPr>
              <w:t>笼功能</w:t>
            </w:r>
            <w:proofErr w:type="gramEnd"/>
            <w:r w:rsidRPr="00C04DA7">
              <w:rPr>
                <w:rFonts w:ascii="楷体" w:eastAsia="楷体" w:hAnsi="楷体" w:cs="楷体_GB2312" w:hint="eastAsia"/>
                <w:snapToGrid w:val="0"/>
                <w:sz w:val="24"/>
              </w:rPr>
              <w:t>有限，实验人员无法实时监控小鼠生存状态、氨气浓度、温度和湿度等重要环境指标；小鼠聚集生活习性使小鼠易发生攻击、挤压等事故；实验人员更换垫料较为繁琐，对小鼠也有不少刺激。该新型智能小鼠</w:t>
            </w:r>
            <w:proofErr w:type="gramStart"/>
            <w:r w:rsidRPr="00C04DA7">
              <w:rPr>
                <w:rFonts w:ascii="楷体" w:eastAsia="楷体" w:hAnsi="楷体" w:cs="楷体_GB2312" w:hint="eastAsia"/>
                <w:snapToGrid w:val="0"/>
                <w:sz w:val="24"/>
              </w:rPr>
              <w:t>鼠</w:t>
            </w:r>
            <w:proofErr w:type="gramEnd"/>
            <w:r w:rsidRPr="00C04DA7">
              <w:rPr>
                <w:rFonts w:ascii="楷体" w:eastAsia="楷体" w:hAnsi="楷体" w:cs="楷体_GB2312" w:hint="eastAsia"/>
                <w:snapToGrid w:val="0"/>
                <w:sz w:val="24"/>
              </w:rPr>
              <w:t>笼的设计是针对这几个方面对鼠</w:t>
            </w:r>
            <w:proofErr w:type="gramStart"/>
            <w:r w:rsidRPr="00C04DA7">
              <w:rPr>
                <w:rFonts w:ascii="楷体" w:eastAsia="楷体" w:hAnsi="楷体" w:cs="楷体_GB2312" w:hint="eastAsia"/>
                <w:snapToGrid w:val="0"/>
                <w:sz w:val="24"/>
              </w:rPr>
              <w:t>笼进行</w:t>
            </w:r>
            <w:proofErr w:type="gramEnd"/>
            <w:r w:rsidRPr="00C04DA7">
              <w:rPr>
                <w:rFonts w:ascii="楷体" w:eastAsia="楷体" w:hAnsi="楷体" w:cs="楷体_GB2312" w:hint="eastAsia"/>
                <w:snapToGrid w:val="0"/>
                <w:sz w:val="24"/>
              </w:rPr>
              <w:t>改造，便于实验人员随时随地观察小鼠生存状态和环境，及时改善鼠</w:t>
            </w:r>
            <w:proofErr w:type="gramStart"/>
            <w:r w:rsidRPr="00C04DA7">
              <w:rPr>
                <w:rFonts w:ascii="楷体" w:eastAsia="楷体" w:hAnsi="楷体" w:cs="楷体_GB2312" w:hint="eastAsia"/>
                <w:snapToGrid w:val="0"/>
                <w:sz w:val="24"/>
              </w:rPr>
              <w:t>笼内部</w:t>
            </w:r>
            <w:proofErr w:type="gramEnd"/>
            <w:r w:rsidRPr="00C04DA7">
              <w:rPr>
                <w:rFonts w:ascii="楷体" w:eastAsia="楷体" w:hAnsi="楷体" w:cs="楷体_GB2312" w:hint="eastAsia"/>
                <w:snapToGrid w:val="0"/>
                <w:sz w:val="24"/>
              </w:rPr>
              <w:t>状态，给小鼠提供更好的生存环境，提高科学实验的效率。量产阶段可以实现大量经济效益，有效减少工作量。</w:t>
            </w:r>
          </w:p>
        </w:tc>
      </w:tr>
      <w:tr w:rsidR="00135F5B" w:rsidRPr="00C04DA7" w14:paraId="1A35FFC1" w14:textId="77777777" w:rsidTr="00BD50AE">
        <w:tc>
          <w:tcPr>
            <w:tcW w:w="8528" w:type="dxa"/>
            <w:gridSpan w:val="6"/>
          </w:tcPr>
          <w:p w14:paraId="2BBDA31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2526F1C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6216A7F3"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35F5B" w:rsidRPr="00C04DA7" w14:paraId="3BCC5C1C" w14:textId="77777777" w:rsidTr="00BD50AE">
        <w:tc>
          <w:tcPr>
            <w:tcW w:w="8528" w:type="dxa"/>
            <w:gridSpan w:val="6"/>
          </w:tcPr>
          <w:p w14:paraId="24A146DD"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5A284528"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技术开发 </w:t>
            </w:r>
          </w:p>
          <w:p w14:paraId="55F1E433"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lastRenderedPageBreak/>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35F5B" w:rsidRPr="00C04DA7" w14:paraId="4FB4BD8F" w14:textId="77777777" w:rsidTr="00BD50AE">
        <w:tc>
          <w:tcPr>
            <w:tcW w:w="8528" w:type="dxa"/>
            <w:gridSpan w:val="6"/>
          </w:tcPr>
          <w:p w14:paraId="29F66102"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成果评价或获奖情况</w:t>
            </w:r>
            <w:r w:rsidRPr="00C04DA7">
              <w:rPr>
                <w:rFonts w:ascii="楷体" w:eastAsia="楷体" w:hAnsi="楷体" w:hint="eastAsia"/>
                <w:snapToGrid w:val="0"/>
                <w:sz w:val="24"/>
              </w:rPr>
              <w:t>：</w:t>
            </w:r>
          </w:p>
          <w:p w14:paraId="19BF01CC" w14:textId="421E8C08" w:rsidR="00135F5B" w:rsidRPr="00C04DA7" w:rsidRDefault="00135F5B" w:rsidP="001A5338">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第四届全国大学生生命科学竞赛（江苏省三等奖）</w:t>
            </w:r>
          </w:p>
        </w:tc>
      </w:tr>
    </w:tbl>
    <w:p w14:paraId="2CADA882" w14:textId="683F1A43" w:rsidR="0060337D" w:rsidRPr="00C04DA7" w:rsidRDefault="0060337D" w:rsidP="00C04DA7">
      <w:pPr>
        <w:pStyle w:val="a0"/>
        <w:spacing w:line="400" w:lineRule="exact"/>
        <w:rPr>
          <w:rFonts w:ascii="楷体" w:eastAsia="楷体" w:hAnsi="楷体"/>
          <w:sz w:val="24"/>
        </w:rPr>
      </w:pPr>
    </w:p>
    <w:tbl>
      <w:tblPr>
        <w:tblStyle w:val="a8"/>
        <w:tblW w:w="8528" w:type="dxa"/>
        <w:tblInd w:w="0" w:type="dxa"/>
        <w:tblLayout w:type="fixed"/>
        <w:tblLook w:val="04A0" w:firstRow="1" w:lastRow="0" w:firstColumn="1" w:lastColumn="0" w:noHBand="0" w:noVBand="1"/>
      </w:tblPr>
      <w:tblGrid>
        <w:gridCol w:w="1516"/>
        <w:gridCol w:w="1207"/>
        <w:gridCol w:w="1523"/>
        <w:gridCol w:w="1184"/>
        <w:gridCol w:w="1558"/>
        <w:gridCol w:w="1540"/>
      </w:tblGrid>
      <w:tr w:rsidR="00135F5B" w:rsidRPr="00C04DA7" w14:paraId="43D8252F" w14:textId="77777777" w:rsidTr="00BD50AE">
        <w:tc>
          <w:tcPr>
            <w:tcW w:w="1516" w:type="dxa"/>
          </w:tcPr>
          <w:p w14:paraId="7284F6D5"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目录编号</w:t>
            </w:r>
          </w:p>
        </w:tc>
        <w:tc>
          <w:tcPr>
            <w:tcW w:w="7012" w:type="dxa"/>
            <w:gridSpan w:val="5"/>
          </w:tcPr>
          <w:p w14:paraId="71FE4CE0" w14:textId="2598438D" w:rsidR="00135F5B"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3</w:t>
            </w:r>
            <w:r w:rsidR="00135F5B" w:rsidRPr="00C04DA7">
              <w:rPr>
                <w:rFonts w:ascii="楷体" w:eastAsia="楷体" w:hAnsi="楷体" w:hint="eastAsia"/>
                <w:snapToGrid w:val="0"/>
                <w:sz w:val="24"/>
              </w:rPr>
              <w:t>1</w:t>
            </w:r>
          </w:p>
        </w:tc>
      </w:tr>
      <w:tr w:rsidR="00135F5B" w:rsidRPr="00C04DA7" w14:paraId="0AE112AD" w14:textId="77777777" w:rsidTr="00BD50AE">
        <w:trPr>
          <w:trHeight w:val="340"/>
        </w:trPr>
        <w:tc>
          <w:tcPr>
            <w:tcW w:w="1516" w:type="dxa"/>
          </w:tcPr>
          <w:p w14:paraId="561766FF"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5AD72631" w14:textId="77777777" w:rsidR="00135F5B" w:rsidRPr="00C04DA7" w:rsidRDefault="00135F5B" w:rsidP="00C04DA7">
            <w:pPr>
              <w:adjustRightInd w:val="0"/>
              <w:snapToGrid w:val="0"/>
              <w:spacing w:line="400" w:lineRule="exact"/>
              <w:rPr>
                <w:rFonts w:ascii="楷体" w:eastAsia="楷体" w:hAnsi="楷体"/>
                <w:snapToGrid w:val="0"/>
                <w:sz w:val="24"/>
              </w:rPr>
            </w:pPr>
            <w:bookmarkStart w:id="28" w:name="_Hlk98944397"/>
            <w:r w:rsidRPr="00C04DA7">
              <w:rPr>
                <w:rFonts w:ascii="楷体" w:eastAsia="楷体" w:hAnsi="楷体" w:cs="楷体_GB2312" w:hint="eastAsia"/>
                <w:snapToGrid w:val="0"/>
                <w:sz w:val="24"/>
              </w:rPr>
              <w:t>一种检测小鼠运动协调行为的装置</w:t>
            </w:r>
            <w:bookmarkEnd w:id="28"/>
          </w:p>
        </w:tc>
      </w:tr>
      <w:tr w:rsidR="00135F5B" w:rsidRPr="00C04DA7" w14:paraId="7E2DED61" w14:textId="77777777" w:rsidTr="00BD50AE">
        <w:tc>
          <w:tcPr>
            <w:tcW w:w="1516" w:type="dxa"/>
          </w:tcPr>
          <w:p w14:paraId="77962766"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567268DE"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医学动物实验装置技术领域</w:t>
            </w:r>
          </w:p>
        </w:tc>
      </w:tr>
      <w:tr w:rsidR="00135F5B" w:rsidRPr="00C04DA7" w14:paraId="2BC35366" w14:textId="77777777" w:rsidTr="00BD50AE">
        <w:trPr>
          <w:trHeight w:val="399"/>
        </w:trPr>
        <w:tc>
          <w:tcPr>
            <w:tcW w:w="1516" w:type="dxa"/>
          </w:tcPr>
          <w:p w14:paraId="42F88F2F"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5499DC1C"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付燕</w:t>
            </w:r>
            <w:proofErr w:type="gramStart"/>
            <w:r w:rsidRPr="00C04DA7">
              <w:rPr>
                <w:rFonts w:ascii="楷体" w:eastAsia="楷体" w:hAnsi="楷体" w:cs="楷体_GB2312" w:hint="eastAsia"/>
                <w:snapToGrid w:val="0"/>
                <w:sz w:val="24"/>
              </w:rPr>
              <w:t>燕</w:t>
            </w:r>
            <w:proofErr w:type="gramEnd"/>
          </w:p>
        </w:tc>
        <w:tc>
          <w:tcPr>
            <w:tcW w:w="1523" w:type="dxa"/>
          </w:tcPr>
          <w:p w14:paraId="2D9DF670"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2003FF7B"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宋锦</w:t>
            </w:r>
            <w:proofErr w:type="gramStart"/>
            <w:r w:rsidRPr="00C04DA7">
              <w:rPr>
                <w:rFonts w:ascii="楷体" w:eastAsia="楷体" w:hAnsi="楷体" w:hint="eastAsia"/>
                <w:snapToGrid w:val="0"/>
                <w:sz w:val="24"/>
              </w:rPr>
              <w:t>锦</w:t>
            </w:r>
            <w:proofErr w:type="gramEnd"/>
          </w:p>
        </w:tc>
        <w:tc>
          <w:tcPr>
            <w:tcW w:w="1558" w:type="dxa"/>
          </w:tcPr>
          <w:p w14:paraId="546CCE86"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6D3BD766"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13813282859</w:t>
            </w:r>
          </w:p>
        </w:tc>
      </w:tr>
      <w:tr w:rsidR="00135F5B" w:rsidRPr="00C04DA7" w14:paraId="4BCFB628" w14:textId="77777777" w:rsidTr="00BD50AE">
        <w:tc>
          <w:tcPr>
            <w:tcW w:w="8528" w:type="dxa"/>
            <w:gridSpan w:val="6"/>
          </w:tcPr>
          <w:p w14:paraId="7F6346E5" w14:textId="77777777" w:rsidR="00135F5B" w:rsidRPr="00C04DA7" w:rsidRDefault="00135F5B" w:rsidP="00C04DA7">
            <w:pPr>
              <w:pStyle w:val="a9"/>
              <w:shd w:val="clear" w:color="auto" w:fill="FFFFFF"/>
              <w:spacing w:before="0" w:beforeAutospacing="0" w:after="0" w:afterAutospacing="0" w:line="400" w:lineRule="exact"/>
              <w:rPr>
                <w:rFonts w:ascii="楷体" w:eastAsia="楷体" w:hAnsi="楷体" w:cs="Times New Roman"/>
                <w:snapToGrid w:val="0"/>
              </w:rPr>
            </w:pPr>
            <w:r w:rsidRPr="00C04DA7">
              <w:rPr>
                <w:rFonts w:ascii="楷体" w:eastAsia="楷体" w:hAnsi="楷体" w:cs="楷体_GB2312" w:hint="eastAsia"/>
                <w:snapToGrid w:val="0"/>
              </w:rPr>
              <w:t>成果简介</w:t>
            </w:r>
            <w:r w:rsidRPr="00C04DA7">
              <w:rPr>
                <w:rFonts w:ascii="楷体" w:eastAsia="楷体" w:hAnsi="楷体" w:cs="Times New Roman" w:hint="eastAsia"/>
                <w:snapToGrid w:val="0"/>
              </w:rPr>
              <w:t>：</w:t>
            </w:r>
          </w:p>
          <w:p w14:paraId="1EA3AD0A" w14:textId="77777777" w:rsidR="00135F5B" w:rsidRPr="00C04DA7" w:rsidRDefault="00135F5B" w:rsidP="00C04DA7">
            <w:pPr>
              <w:pStyle w:val="a9"/>
              <w:shd w:val="clear" w:color="auto" w:fill="FFFFFF"/>
              <w:spacing w:before="0" w:beforeAutospacing="0" w:after="0" w:afterAutospacing="0" w:line="400" w:lineRule="exact"/>
              <w:ind w:firstLineChars="200" w:firstLine="480"/>
              <w:rPr>
                <w:rFonts w:ascii="楷体" w:eastAsia="楷体" w:hAnsi="楷体" w:cs="楷体_GB2312"/>
                <w:snapToGrid w:val="0"/>
              </w:rPr>
            </w:pPr>
            <w:r w:rsidRPr="00C04DA7">
              <w:rPr>
                <w:rFonts w:ascii="楷体" w:eastAsia="楷体" w:hAnsi="楷体" w:cs="楷体_GB2312" w:hint="eastAsia"/>
                <w:snapToGrid w:val="0"/>
              </w:rPr>
              <w:t>在动物感觉运动能力的研究中，平衡木是最常用到的一种行为学监测装置。该装置可评估小鼠脑损伤后肌肉协调对运动及其平衡控制能力，如：阿尔兹海默, 帕金森，中风，衰老等啮齿类动物模型后的感觉运动功能。然而，在当前的动物实验过程中，传统的平衡木装置常常是单通道效率较低，且不方便拆装而占用实验室较多的空间。本装置由多个独立的平衡木组成，从而实现多通道的检测功能，进而大大节约了实验时间，提高了效率，节约了空间。</w:t>
            </w:r>
          </w:p>
          <w:p w14:paraId="0DA9F2AE" w14:textId="77777777" w:rsidR="00135F5B" w:rsidRPr="00C04DA7" w:rsidRDefault="00135F5B" w:rsidP="00C04DA7">
            <w:pPr>
              <w:adjustRightInd w:val="0"/>
              <w:snapToGrid w:val="0"/>
              <w:spacing w:line="400" w:lineRule="exact"/>
              <w:rPr>
                <w:rFonts w:ascii="楷体" w:eastAsia="楷体" w:hAnsi="楷体"/>
                <w:snapToGrid w:val="0"/>
                <w:sz w:val="24"/>
              </w:rPr>
            </w:pPr>
          </w:p>
        </w:tc>
      </w:tr>
      <w:tr w:rsidR="00135F5B" w:rsidRPr="00C04DA7" w14:paraId="5BB9AFE4" w14:textId="77777777" w:rsidTr="00BD50AE">
        <w:tc>
          <w:tcPr>
            <w:tcW w:w="8528" w:type="dxa"/>
            <w:gridSpan w:val="6"/>
          </w:tcPr>
          <w:p w14:paraId="7A8BF82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66BC6914" w14:textId="77777777" w:rsidR="00135F5B" w:rsidRPr="00C04DA7" w:rsidRDefault="00135F5B"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cs="楷体_GB2312" w:hint="eastAsia"/>
                <w:snapToGrid w:val="0"/>
                <w:sz w:val="24"/>
              </w:rPr>
              <w:t>本装置为克服现有技术的实验平衡木装置无防逃逸装置、且只有单通道的技术问题，提供一种检测小鼠运动协调行为的装置。</w:t>
            </w:r>
          </w:p>
          <w:p w14:paraId="66DD8810" w14:textId="77777777" w:rsidR="00135F5B" w:rsidRPr="00C04DA7" w:rsidRDefault="00135F5B" w:rsidP="00C04DA7">
            <w:pPr>
              <w:adjustRightInd w:val="0"/>
              <w:snapToGrid w:val="0"/>
              <w:spacing w:line="400" w:lineRule="exact"/>
              <w:rPr>
                <w:rFonts w:ascii="楷体" w:eastAsia="楷体" w:hAnsi="楷体"/>
                <w:snapToGrid w:val="0"/>
                <w:sz w:val="24"/>
              </w:rPr>
            </w:pPr>
          </w:p>
        </w:tc>
      </w:tr>
      <w:tr w:rsidR="00135F5B" w:rsidRPr="00C04DA7" w14:paraId="0D25F8D3" w14:textId="77777777" w:rsidTr="00BD50AE">
        <w:tc>
          <w:tcPr>
            <w:tcW w:w="8528" w:type="dxa"/>
            <w:gridSpan w:val="6"/>
          </w:tcPr>
          <w:p w14:paraId="7D9DB51C" w14:textId="77777777" w:rsidR="00135F5B" w:rsidRPr="00C04DA7" w:rsidRDefault="00135F5B" w:rsidP="00C04DA7">
            <w:pPr>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639F9F8" w14:textId="77777777" w:rsidR="00135F5B" w:rsidRPr="00C04DA7" w:rsidRDefault="00135F5B" w:rsidP="00C04DA7">
            <w:pPr>
              <w:spacing w:line="400" w:lineRule="exact"/>
              <w:ind w:firstLineChars="200" w:firstLine="480"/>
              <w:rPr>
                <w:rFonts w:ascii="楷体" w:eastAsia="楷体" w:hAnsi="楷体" w:cs="楷体_GB2312"/>
                <w:snapToGrid w:val="0"/>
                <w:sz w:val="24"/>
                <w:lang w:bidi="ar"/>
              </w:rPr>
            </w:pPr>
          </w:p>
          <w:p w14:paraId="1937703E" w14:textId="77777777" w:rsidR="00135F5B" w:rsidRPr="00C04DA7" w:rsidRDefault="00135F5B" w:rsidP="00C04DA7">
            <w:pPr>
              <w:spacing w:line="400" w:lineRule="exact"/>
              <w:ind w:firstLineChars="200" w:firstLine="480"/>
              <w:rPr>
                <w:rFonts w:ascii="楷体" w:eastAsia="楷体" w:hAnsi="楷体" w:cs="楷体_GB2312"/>
                <w:snapToGrid w:val="0"/>
                <w:sz w:val="24"/>
                <w:lang w:bidi="ar"/>
              </w:rPr>
            </w:pPr>
            <w:r w:rsidRPr="00C04DA7">
              <w:rPr>
                <w:rFonts w:ascii="楷体" w:eastAsia="楷体" w:hAnsi="楷体" w:cs="楷体_GB2312" w:hint="eastAsia"/>
                <w:snapToGrid w:val="0"/>
                <w:sz w:val="24"/>
                <w:lang w:bidi="ar"/>
              </w:rPr>
              <w:t>本</w:t>
            </w:r>
            <w:r w:rsidRPr="00C04DA7">
              <w:rPr>
                <w:rFonts w:ascii="楷体" w:eastAsia="楷体" w:hAnsi="楷体" w:cs="楷体_GB2312" w:hint="eastAsia"/>
                <w:snapToGrid w:val="0"/>
                <w:sz w:val="24"/>
              </w:rPr>
              <w:t>装置</w:t>
            </w:r>
            <w:r w:rsidRPr="00C04DA7">
              <w:rPr>
                <w:rFonts w:ascii="楷体" w:eastAsia="楷体" w:hAnsi="楷体" w:cs="楷体_GB2312" w:hint="eastAsia"/>
                <w:snapToGrid w:val="0"/>
                <w:sz w:val="24"/>
                <w:lang w:bidi="ar"/>
              </w:rPr>
              <w:t>对医学界</w:t>
            </w:r>
            <w:r w:rsidRPr="00C04DA7">
              <w:rPr>
                <w:rFonts w:ascii="楷体" w:eastAsia="楷体" w:hAnsi="楷体" w:cs="楷体_GB2312" w:hint="eastAsia"/>
                <w:snapToGrid w:val="0"/>
                <w:sz w:val="24"/>
              </w:rPr>
              <w:t>研究动物感觉运动能力相关实验，</w:t>
            </w:r>
            <w:r w:rsidRPr="00C04DA7">
              <w:rPr>
                <w:rFonts w:ascii="楷体" w:eastAsia="楷体" w:hAnsi="楷体" w:cs="楷体_GB2312" w:hint="eastAsia"/>
                <w:snapToGrid w:val="0"/>
                <w:sz w:val="24"/>
                <w:lang w:bidi="ar"/>
              </w:rPr>
              <w:t>提出一种实验效率高、可防止实验过程中实验小鼠逃逸、方便拆装、清洁的</w:t>
            </w:r>
            <w:r w:rsidRPr="00C04DA7">
              <w:rPr>
                <w:rFonts w:ascii="楷体" w:eastAsia="楷体" w:hAnsi="楷体" w:cs="楷体_GB2312" w:hint="eastAsia"/>
                <w:snapToGrid w:val="0"/>
                <w:sz w:val="24"/>
              </w:rPr>
              <w:t>运动协调</w:t>
            </w:r>
            <w:r w:rsidRPr="00C04DA7">
              <w:rPr>
                <w:rFonts w:ascii="楷体" w:eastAsia="楷体" w:hAnsi="楷体" w:cs="楷体_GB2312" w:hint="eastAsia"/>
                <w:snapToGrid w:val="0"/>
                <w:sz w:val="24"/>
                <w:lang w:bidi="ar"/>
              </w:rPr>
              <w:t>实验装置，弥补了现有实验装置所存在的问题。</w:t>
            </w:r>
          </w:p>
          <w:p w14:paraId="0413F837" w14:textId="77777777" w:rsidR="00135F5B" w:rsidRPr="00C04DA7" w:rsidRDefault="00135F5B" w:rsidP="00C04DA7">
            <w:pPr>
              <w:spacing w:line="400" w:lineRule="exact"/>
              <w:rPr>
                <w:rFonts w:ascii="楷体" w:eastAsia="楷体" w:hAnsi="楷体" w:cs="楷体_GB2312"/>
                <w:snapToGrid w:val="0"/>
                <w:sz w:val="24"/>
                <w:lang w:bidi="ar"/>
              </w:rPr>
            </w:pPr>
          </w:p>
        </w:tc>
      </w:tr>
      <w:tr w:rsidR="00135F5B" w:rsidRPr="00C04DA7" w14:paraId="4BD55673" w14:textId="77777777" w:rsidTr="00BD50AE">
        <w:tc>
          <w:tcPr>
            <w:tcW w:w="8528" w:type="dxa"/>
            <w:gridSpan w:val="6"/>
          </w:tcPr>
          <w:p w14:paraId="04C77BE4"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3E88702"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3A9045DF"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35F5B" w:rsidRPr="00C04DA7" w14:paraId="2C50D6A1" w14:textId="77777777" w:rsidTr="00BD50AE">
        <w:tc>
          <w:tcPr>
            <w:tcW w:w="8528" w:type="dxa"/>
            <w:gridSpan w:val="6"/>
          </w:tcPr>
          <w:p w14:paraId="52625CD5"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2290362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技术开发 </w:t>
            </w:r>
          </w:p>
          <w:p w14:paraId="117ABA7C"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35F5B" w:rsidRPr="00C04DA7" w14:paraId="176BE5AD" w14:textId="77777777" w:rsidTr="00BD50AE">
        <w:tc>
          <w:tcPr>
            <w:tcW w:w="8528" w:type="dxa"/>
            <w:gridSpan w:val="6"/>
          </w:tcPr>
          <w:p w14:paraId="34469F14"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r w:rsidRPr="00C04DA7">
              <w:rPr>
                <w:rFonts w:ascii="楷体" w:eastAsia="楷体" w:hAnsi="楷体" w:cs="楷体_GB2312" w:hint="eastAsia"/>
                <w:snapToGrid w:val="0"/>
                <w:sz w:val="24"/>
              </w:rPr>
              <w:t>获得实用新型专利证书</w:t>
            </w:r>
          </w:p>
          <w:p w14:paraId="14518BC6" w14:textId="77777777" w:rsidR="00135F5B" w:rsidRPr="00C04DA7" w:rsidRDefault="00135F5B" w:rsidP="00C04DA7">
            <w:pPr>
              <w:adjustRightInd w:val="0"/>
              <w:snapToGrid w:val="0"/>
              <w:spacing w:line="400" w:lineRule="exact"/>
              <w:rPr>
                <w:rFonts w:ascii="楷体" w:eastAsia="楷体" w:hAnsi="楷体"/>
                <w:snapToGrid w:val="0"/>
                <w:sz w:val="24"/>
              </w:rPr>
            </w:pPr>
          </w:p>
        </w:tc>
      </w:tr>
      <w:tr w:rsidR="00135F5B" w:rsidRPr="00C04DA7" w14:paraId="0001EC9D" w14:textId="77777777" w:rsidTr="00BD50AE">
        <w:tblPrEx>
          <w:tblLook w:val="0000" w:firstRow="0" w:lastRow="0" w:firstColumn="0" w:lastColumn="0" w:noHBand="0" w:noVBand="0"/>
        </w:tblPrEx>
        <w:tc>
          <w:tcPr>
            <w:tcW w:w="1516" w:type="dxa"/>
          </w:tcPr>
          <w:p w14:paraId="7D208E82"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65080703" w14:textId="6A03C022" w:rsidR="00135F5B"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3</w:t>
            </w:r>
            <w:r w:rsidR="00135F5B" w:rsidRPr="00C04DA7">
              <w:rPr>
                <w:rFonts w:ascii="楷体" w:eastAsia="楷体" w:hAnsi="楷体" w:hint="eastAsia"/>
                <w:snapToGrid w:val="0"/>
                <w:sz w:val="24"/>
              </w:rPr>
              <w:t>2</w:t>
            </w:r>
          </w:p>
        </w:tc>
      </w:tr>
      <w:tr w:rsidR="00135F5B" w:rsidRPr="00C04DA7" w14:paraId="7658E912" w14:textId="77777777" w:rsidTr="00BD50AE">
        <w:tblPrEx>
          <w:tblLook w:val="0000" w:firstRow="0" w:lastRow="0" w:firstColumn="0" w:lastColumn="0" w:noHBand="0" w:noVBand="0"/>
        </w:tblPrEx>
        <w:tc>
          <w:tcPr>
            <w:tcW w:w="1516" w:type="dxa"/>
          </w:tcPr>
          <w:p w14:paraId="64DEF370"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582DF690" w14:textId="77777777" w:rsidR="00135F5B" w:rsidRPr="00C04DA7" w:rsidRDefault="00135F5B" w:rsidP="00C04DA7">
            <w:pPr>
              <w:adjustRightInd w:val="0"/>
              <w:snapToGrid w:val="0"/>
              <w:spacing w:line="400" w:lineRule="exact"/>
              <w:rPr>
                <w:rFonts w:ascii="楷体" w:eastAsia="楷体" w:hAnsi="楷体" w:cs="楷体_GB2312"/>
                <w:snapToGrid w:val="0"/>
                <w:sz w:val="24"/>
              </w:rPr>
            </w:pPr>
            <w:bookmarkStart w:id="29" w:name="_Hlk98944445"/>
            <w:r w:rsidRPr="00C04DA7">
              <w:rPr>
                <w:rFonts w:ascii="楷体" w:eastAsia="楷体" w:hAnsi="楷体" w:cs="楷体_GB2312" w:hint="eastAsia"/>
                <w:snapToGrid w:val="0"/>
                <w:sz w:val="24"/>
              </w:rPr>
              <w:t>一种检测小鼠抑郁焦虑行为的多通道高架十字迷宫</w:t>
            </w:r>
            <w:bookmarkEnd w:id="29"/>
          </w:p>
        </w:tc>
      </w:tr>
      <w:tr w:rsidR="00135F5B" w:rsidRPr="00C04DA7" w14:paraId="169D9EA2" w14:textId="77777777" w:rsidTr="00BD50AE">
        <w:tblPrEx>
          <w:tblLook w:val="0000" w:firstRow="0" w:lastRow="0" w:firstColumn="0" w:lastColumn="0" w:noHBand="0" w:noVBand="0"/>
        </w:tblPrEx>
        <w:tc>
          <w:tcPr>
            <w:tcW w:w="1516" w:type="dxa"/>
          </w:tcPr>
          <w:p w14:paraId="4BF253EB"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2A8A4C4B"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医学动物实验装置技术领域</w:t>
            </w:r>
          </w:p>
        </w:tc>
      </w:tr>
      <w:tr w:rsidR="00135F5B" w:rsidRPr="00C04DA7" w14:paraId="67BE5025" w14:textId="77777777" w:rsidTr="00BD50AE">
        <w:tblPrEx>
          <w:tblLook w:val="0000" w:firstRow="0" w:lastRow="0" w:firstColumn="0" w:lastColumn="0" w:noHBand="0" w:noVBand="0"/>
        </w:tblPrEx>
        <w:trPr>
          <w:trHeight w:val="399"/>
        </w:trPr>
        <w:tc>
          <w:tcPr>
            <w:tcW w:w="1516" w:type="dxa"/>
          </w:tcPr>
          <w:p w14:paraId="37DB67F9"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77307AFE"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付燕</w:t>
            </w:r>
            <w:proofErr w:type="gramStart"/>
            <w:r w:rsidRPr="00C04DA7">
              <w:rPr>
                <w:rFonts w:ascii="楷体" w:eastAsia="楷体" w:hAnsi="楷体" w:hint="eastAsia"/>
                <w:snapToGrid w:val="0"/>
                <w:sz w:val="24"/>
              </w:rPr>
              <w:t>燕</w:t>
            </w:r>
            <w:proofErr w:type="gramEnd"/>
          </w:p>
        </w:tc>
        <w:tc>
          <w:tcPr>
            <w:tcW w:w="1523" w:type="dxa"/>
          </w:tcPr>
          <w:p w14:paraId="19EB63AD"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765BB1FF"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宋锦</w:t>
            </w:r>
            <w:proofErr w:type="gramStart"/>
            <w:r w:rsidRPr="00C04DA7">
              <w:rPr>
                <w:rFonts w:ascii="楷体" w:eastAsia="楷体" w:hAnsi="楷体" w:hint="eastAsia"/>
                <w:snapToGrid w:val="0"/>
                <w:sz w:val="24"/>
              </w:rPr>
              <w:t>锦</w:t>
            </w:r>
            <w:proofErr w:type="gramEnd"/>
          </w:p>
        </w:tc>
        <w:tc>
          <w:tcPr>
            <w:tcW w:w="1558" w:type="dxa"/>
          </w:tcPr>
          <w:p w14:paraId="36C86EC9"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424EE545"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13813282859</w:t>
            </w:r>
          </w:p>
        </w:tc>
      </w:tr>
      <w:tr w:rsidR="00135F5B" w:rsidRPr="00C04DA7" w14:paraId="4849334C" w14:textId="77777777" w:rsidTr="00BD50AE">
        <w:tblPrEx>
          <w:tblLook w:val="0000" w:firstRow="0" w:lastRow="0" w:firstColumn="0" w:lastColumn="0" w:noHBand="0" w:noVBand="0"/>
        </w:tblPrEx>
        <w:tc>
          <w:tcPr>
            <w:tcW w:w="8528" w:type="dxa"/>
            <w:gridSpan w:val="6"/>
          </w:tcPr>
          <w:p w14:paraId="0B15919B"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557FABF1" w14:textId="77777777" w:rsidR="00135F5B" w:rsidRPr="00C04DA7" w:rsidRDefault="00135F5B" w:rsidP="00C04DA7">
            <w:pPr>
              <w:pStyle w:val="a9"/>
              <w:shd w:val="clear" w:color="auto" w:fill="FFFFFF"/>
              <w:spacing w:before="0" w:beforeAutospacing="0" w:after="0" w:afterAutospacing="0" w:line="400" w:lineRule="exact"/>
              <w:ind w:firstLineChars="200" w:firstLine="480"/>
              <w:rPr>
                <w:rFonts w:ascii="楷体" w:eastAsia="楷体" w:hAnsi="楷体" w:cs="楷体_GB2312"/>
                <w:snapToGrid w:val="0"/>
              </w:rPr>
            </w:pPr>
            <w:r w:rsidRPr="00C04DA7">
              <w:rPr>
                <w:rFonts w:ascii="楷体" w:eastAsia="楷体" w:hAnsi="楷体" w:cs="楷体_GB2312"/>
                <w:snapToGrid w:val="0"/>
              </w:rPr>
              <w:t>近年来，由于生物学、心理和社会等因素，很多人患有轻重不等的抑郁/焦虑症状。抑郁/焦虑严重影响人们的身心健康。因此，医学界投入了大量的人力物力去研究抑郁/焦虑行为的机制，试图能够找到防治该症状的有效方法。</w:t>
            </w:r>
          </w:p>
          <w:p w14:paraId="1DF42514" w14:textId="77777777" w:rsidR="00135F5B" w:rsidRPr="00C04DA7" w:rsidRDefault="00135F5B" w:rsidP="00C04DA7">
            <w:pPr>
              <w:pStyle w:val="a9"/>
              <w:shd w:val="clear" w:color="auto" w:fill="FFFFFF"/>
              <w:spacing w:before="0" w:beforeAutospacing="0" w:after="0" w:afterAutospacing="0" w:line="400" w:lineRule="exact"/>
              <w:ind w:firstLineChars="200" w:firstLine="480"/>
              <w:rPr>
                <w:rFonts w:ascii="楷体" w:eastAsia="楷体" w:hAnsi="楷体" w:cs="楷体_GB2312"/>
                <w:snapToGrid w:val="0"/>
              </w:rPr>
            </w:pPr>
            <w:r w:rsidRPr="00C04DA7">
              <w:rPr>
                <w:rFonts w:ascii="楷体" w:eastAsia="楷体" w:hAnsi="楷体" w:cs="楷体_GB2312"/>
                <w:snapToGrid w:val="0"/>
              </w:rPr>
              <w:t>啮齿类动物作为科学研究的重要实验对象，具有探索新环境的习性，与此同时也有厌恶强光、开阔地、高空的习性。高架十字迷宫就是利用啮齿类动物的以上习性而设计的一种评价小鼠抑郁/焦虑行为的装置，该装置操作简单快捷，被广泛应用于抑郁/焦虑的实验中。</w:t>
            </w:r>
          </w:p>
          <w:p w14:paraId="3A3F32A7" w14:textId="77777777" w:rsidR="00135F5B" w:rsidRPr="00C04DA7" w:rsidRDefault="00135F5B" w:rsidP="00C04DA7">
            <w:pPr>
              <w:pStyle w:val="a9"/>
              <w:shd w:val="clear" w:color="auto" w:fill="FFFFFF"/>
              <w:spacing w:before="0" w:beforeAutospacing="0" w:after="0" w:afterAutospacing="0" w:line="400" w:lineRule="exact"/>
              <w:ind w:firstLineChars="200" w:firstLine="480"/>
              <w:rPr>
                <w:rFonts w:ascii="楷体" w:eastAsia="楷体" w:hAnsi="楷体" w:cs="楷体_GB2312"/>
                <w:snapToGrid w:val="0"/>
              </w:rPr>
            </w:pPr>
            <w:r w:rsidRPr="00C04DA7">
              <w:rPr>
                <w:rFonts w:ascii="楷体" w:eastAsia="楷体" w:hAnsi="楷体" w:cs="楷体_GB2312"/>
                <w:snapToGrid w:val="0"/>
              </w:rPr>
              <w:t>然而，在当前的动物实验过程中</w:t>
            </w:r>
            <w:r w:rsidRPr="00C04DA7">
              <w:rPr>
                <w:rFonts w:ascii="楷体" w:eastAsia="楷体" w:hAnsi="楷体" w:cs="楷体_GB2312" w:hint="eastAsia"/>
                <w:snapToGrid w:val="0"/>
              </w:rPr>
              <w:t>，</w:t>
            </w:r>
            <w:r w:rsidRPr="00C04DA7">
              <w:rPr>
                <w:rFonts w:ascii="楷体" w:eastAsia="楷体" w:hAnsi="楷体" w:cs="楷体_GB2312"/>
                <w:snapToGrid w:val="0"/>
              </w:rPr>
              <w:t>传统的高架十字迷宫装置常常是单通道效率较低、无防逃逸、不方便清理，且不方便拆装而占用实验室较多的空间。</w:t>
            </w:r>
          </w:p>
          <w:p w14:paraId="258707F6" w14:textId="77777777" w:rsidR="00135F5B" w:rsidRPr="00C04DA7" w:rsidRDefault="00135F5B" w:rsidP="00C04DA7">
            <w:pPr>
              <w:pStyle w:val="a9"/>
              <w:shd w:val="clear" w:color="auto" w:fill="FFFFFF"/>
              <w:spacing w:before="0" w:beforeAutospacing="0" w:after="0" w:afterAutospacing="0" w:line="400" w:lineRule="exact"/>
              <w:rPr>
                <w:rFonts w:ascii="楷体" w:eastAsia="楷体" w:hAnsi="楷体" w:cs="楷体_GB2312"/>
                <w:snapToGrid w:val="0"/>
              </w:rPr>
            </w:pPr>
            <w:r w:rsidRPr="00C04DA7">
              <w:rPr>
                <w:rFonts w:ascii="楷体" w:eastAsia="楷体" w:hAnsi="楷体" w:cs="楷体_GB2312"/>
                <w:snapToGrid w:val="0"/>
              </w:rPr>
              <w:t>因此，鉴于以上问题，有必要提出一种实验效率高、可防止实验过程中实验小鼠逃逸、方便拆装、清洁的高架十字迷宫实验装置，以弥补现有实验装置所存在的问题</w:t>
            </w:r>
            <w:r w:rsidRPr="00C04DA7">
              <w:rPr>
                <w:rFonts w:ascii="楷体" w:eastAsia="楷体" w:hAnsi="楷体" w:cs="楷体_GB2312" w:hint="eastAsia"/>
                <w:snapToGrid w:val="0"/>
              </w:rPr>
              <w:t>。</w:t>
            </w:r>
          </w:p>
        </w:tc>
      </w:tr>
      <w:tr w:rsidR="00135F5B" w:rsidRPr="00C04DA7" w14:paraId="435529B1" w14:textId="77777777" w:rsidTr="00BD50AE">
        <w:tblPrEx>
          <w:tblLook w:val="0000" w:firstRow="0" w:lastRow="0" w:firstColumn="0" w:lastColumn="0" w:noHBand="0" w:noVBand="0"/>
        </w:tblPrEx>
        <w:tc>
          <w:tcPr>
            <w:tcW w:w="8528" w:type="dxa"/>
            <w:gridSpan w:val="6"/>
          </w:tcPr>
          <w:p w14:paraId="3B41B6A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6309593E" w14:textId="77777777" w:rsidR="00135F5B" w:rsidRPr="00C04DA7" w:rsidRDefault="00135F5B" w:rsidP="00C04DA7">
            <w:pPr>
              <w:pStyle w:val="a9"/>
              <w:shd w:val="clear" w:color="auto" w:fill="FFFFFF"/>
              <w:spacing w:before="0" w:beforeAutospacing="0" w:after="0" w:afterAutospacing="0" w:line="400" w:lineRule="exact"/>
              <w:rPr>
                <w:rFonts w:ascii="楷体" w:eastAsia="楷体" w:hAnsi="楷体" w:cs="楷体_GB2312"/>
                <w:snapToGrid w:val="0"/>
              </w:rPr>
            </w:pPr>
            <w:r w:rsidRPr="00C04DA7">
              <w:rPr>
                <w:rFonts w:ascii="楷体" w:eastAsia="楷体" w:hAnsi="楷体" w:hint="eastAsia"/>
                <w:snapToGrid w:val="0"/>
              </w:rPr>
              <w:t xml:space="preserve"> </w:t>
            </w:r>
            <w:r w:rsidRPr="00C04DA7">
              <w:rPr>
                <w:rFonts w:ascii="楷体" w:eastAsia="楷体" w:hAnsi="楷体"/>
                <w:snapToGrid w:val="0"/>
              </w:rPr>
              <w:t xml:space="preserve">   </w:t>
            </w:r>
            <w:r w:rsidRPr="00C04DA7">
              <w:rPr>
                <w:rFonts w:ascii="楷体" w:eastAsia="楷体" w:hAnsi="楷体" w:cs="楷体_GB2312"/>
                <w:snapToGrid w:val="0"/>
              </w:rPr>
              <w:t>(1)本实用新型由多个独立的高架十字迷宫并排设置而成，实现了多通道的检测功能，进而大大节约了实验时间，提高了效率。</w:t>
            </w:r>
          </w:p>
          <w:p w14:paraId="78B19648" w14:textId="77777777" w:rsidR="00135F5B" w:rsidRPr="00C04DA7" w:rsidRDefault="00135F5B" w:rsidP="00C04DA7">
            <w:pPr>
              <w:pStyle w:val="a9"/>
              <w:shd w:val="clear" w:color="auto" w:fill="FFFFFF"/>
              <w:spacing w:before="0" w:beforeAutospacing="0" w:after="0" w:afterAutospacing="0" w:line="400" w:lineRule="exact"/>
              <w:ind w:firstLineChars="200" w:firstLine="480"/>
              <w:rPr>
                <w:rFonts w:ascii="楷体" w:eastAsia="楷体" w:hAnsi="楷体" w:cs="楷体_GB2312"/>
                <w:snapToGrid w:val="0"/>
              </w:rPr>
            </w:pPr>
            <w:r w:rsidRPr="00C04DA7">
              <w:rPr>
                <w:rFonts w:ascii="楷体" w:eastAsia="楷体" w:hAnsi="楷体" w:cs="楷体_GB2312"/>
                <w:snapToGrid w:val="0"/>
              </w:rPr>
              <w:t>(2)本实用</w:t>
            </w:r>
            <w:proofErr w:type="gramStart"/>
            <w:r w:rsidRPr="00C04DA7">
              <w:rPr>
                <w:rFonts w:ascii="楷体" w:eastAsia="楷体" w:hAnsi="楷体" w:cs="楷体_GB2312"/>
                <w:snapToGrid w:val="0"/>
              </w:rPr>
              <w:t>新型闭臂的</w:t>
            </w:r>
            <w:proofErr w:type="gramEnd"/>
            <w:r w:rsidRPr="00C04DA7">
              <w:rPr>
                <w:rFonts w:ascii="楷体" w:eastAsia="楷体" w:hAnsi="楷体" w:cs="楷体_GB2312"/>
                <w:snapToGrid w:val="0"/>
              </w:rPr>
              <w:t>两翼侧板分别与底板和端部侧板可拆卸固定连接，在保证十字迷宫</w:t>
            </w:r>
            <w:proofErr w:type="gramStart"/>
            <w:r w:rsidRPr="00C04DA7">
              <w:rPr>
                <w:rFonts w:ascii="楷体" w:eastAsia="楷体" w:hAnsi="楷体" w:cs="楷体_GB2312"/>
                <w:snapToGrid w:val="0"/>
              </w:rPr>
              <w:t>主体闭臂上下</w:t>
            </w:r>
            <w:proofErr w:type="gramEnd"/>
            <w:r w:rsidRPr="00C04DA7">
              <w:rPr>
                <w:rFonts w:ascii="楷体" w:eastAsia="楷体" w:hAnsi="楷体" w:cs="楷体_GB2312"/>
                <w:snapToGrid w:val="0"/>
              </w:rPr>
              <w:t>空间一致，减少对实验中小</w:t>
            </w:r>
            <w:proofErr w:type="gramStart"/>
            <w:r w:rsidRPr="00C04DA7">
              <w:rPr>
                <w:rFonts w:ascii="楷体" w:eastAsia="楷体" w:hAnsi="楷体" w:cs="楷体_GB2312"/>
                <w:snapToGrid w:val="0"/>
              </w:rPr>
              <w:t>鼠影响</w:t>
            </w:r>
            <w:proofErr w:type="gramEnd"/>
            <w:r w:rsidRPr="00C04DA7">
              <w:rPr>
                <w:rFonts w:ascii="楷体" w:eastAsia="楷体" w:hAnsi="楷体" w:cs="楷体_GB2312"/>
                <w:snapToGrid w:val="0"/>
              </w:rPr>
              <w:t>的基础上，便于实验后的装置的拆卸清洁，同时便于整个实验装置拆装后存放，节约了实验室空间。</w:t>
            </w:r>
          </w:p>
          <w:p w14:paraId="4FDF4489" w14:textId="77777777" w:rsidR="00135F5B" w:rsidRPr="00C04DA7" w:rsidRDefault="00135F5B" w:rsidP="00C04DA7">
            <w:pPr>
              <w:pStyle w:val="a9"/>
              <w:shd w:val="clear" w:color="auto" w:fill="FFFFFF"/>
              <w:spacing w:before="0" w:beforeAutospacing="0" w:after="0" w:afterAutospacing="0" w:line="400" w:lineRule="exact"/>
              <w:ind w:firstLineChars="200" w:firstLine="480"/>
              <w:rPr>
                <w:rFonts w:ascii="楷体" w:eastAsia="楷体" w:hAnsi="楷体" w:cs="楷体_GB2312"/>
                <w:snapToGrid w:val="0"/>
              </w:rPr>
            </w:pPr>
            <w:r w:rsidRPr="00C04DA7">
              <w:rPr>
                <w:rFonts w:ascii="楷体" w:eastAsia="楷体" w:hAnsi="楷体" w:cs="楷体_GB2312"/>
                <w:snapToGrid w:val="0"/>
              </w:rPr>
              <w:t>(3)本实用新型于十字迷宫主体下方设置防逃逸盒，避免实验过程中实验鼠的逃逸情况。</w:t>
            </w:r>
          </w:p>
        </w:tc>
      </w:tr>
      <w:tr w:rsidR="00135F5B" w:rsidRPr="00C04DA7" w14:paraId="33307DFD" w14:textId="77777777" w:rsidTr="00BD50AE">
        <w:tblPrEx>
          <w:tblLook w:val="0000" w:firstRow="0" w:lastRow="0" w:firstColumn="0" w:lastColumn="0" w:noHBand="0" w:noVBand="0"/>
        </w:tblPrEx>
        <w:tc>
          <w:tcPr>
            <w:tcW w:w="8528" w:type="dxa"/>
            <w:gridSpan w:val="6"/>
          </w:tcPr>
          <w:p w14:paraId="352D30AF"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1B18B0F" w14:textId="77777777" w:rsidR="00135F5B" w:rsidRPr="00C04DA7" w:rsidRDefault="00135F5B"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本装置对医学界研究</w:t>
            </w:r>
            <w:r w:rsidRPr="00C04DA7">
              <w:rPr>
                <w:rFonts w:ascii="楷体" w:eastAsia="楷体" w:hAnsi="楷体" w:cs="楷体_GB2312"/>
                <w:snapToGrid w:val="0"/>
                <w:sz w:val="24"/>
              </w:rPr>
              <w:t>抑郁/焦虑行为</w:t>
            </w:r>
            <w:r w:rsidRPr="00C04DA7">
              <w:rPr>
                <w:rFonts w:ascii="楷体" w:eastAsia="楷体" w:hAnsi="楷体" w:cs="楷体_GB2312" w:hint="eastAsia"/>
                <w:snapToGrid w:val="0"/>
                <w:sz w:val="24"/>
              </w:rPr>
              <w:t>相关行为学实验，提出</w:t>
            </w:r>
            <w:r w:rsidRPr="00C04DA7">
              <w:rPr>
                <w:rFonts w:ascii="楷体" w:eastAsia="楷体" w:hAnsi="楷体" w:cs="楷体_GB2312"/>
                <w:snapToGrid w:val="0"/>
                <w:sz w:val="24"/>
              </w:rPr>
              <w:t>一种实验效率高、可防止实验过程中实验小鼠逃逸、方便拆装、清洁的高架十字迷宫实验装置，以弥补现有实验装置所存在的问题</w:t>
            </w:r>
            <w:r w:rsidRPr="00C04DA7">
              <w:rPr>
                <w:rFonts w:ascii="楷体" w:eastAsia="楷体" w:hAnsi="楷体" w:cs="楷体_GB2312" w:hint="eastAsia"/>
                <w:snapToGrid w:val="0"/>
                <w:sz w:val="24"/>
              </w:rPr>
              <w:t>。</w:t>
            </w:r>
          </w:p>
        </w:tc>
      </w:tr>
      <w:tr w:rsidR="00135F5B" w:rsidRPr="00C04DA7" w14:paraId="7FFF1E97" w14:textId="77777777" w:rsidTr="00BD50AE">
        <w:tblPrEx>
          <w:tblLook w:val="0000" w:firstRow="0" w:lastRow="0" w:firstColumn="0" w:lastColumn="0" w:noHBand="0" w:noVBand="0"/>
        </w:tblPrEx>
        <w:tc>
          <w:tcPr>
            <w:tcW w:w="8528" w:type="dxa"/>
            <w:gridSpan w:val="6"/>
          </w:tcPr>
          <w:p w14:paraId="665E2DF2"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4615915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44760DE0"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35F5B" w:rsidRPr="00C04DA7" w14:paraId="0EBD31C4" w14:textId="77777777" w:rsidTr="00BD50AE">
        <w:tblPrEx>
          <w:tblLook w:val="0000" w:firstRow="0" w:lastRow="0" w:firstColumn="0" w:lastColumn="0" w:noHBand="0" w:noVBand="0"/>
        </w:tblPrEx>
        <w:tc>
          <w:tcPr>
            <w:tcW w:w="8528" w:type="dxa"/>
            <w:gridSpan w:val="6"/>
          </w:tcPr>
          <w:p w14:paraId="79458D59"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7C4C9154"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lastRenderedPageBreak/>
              <w:sym w:font="Wingdings" w:char="00A8"/>
            </w:r>
            <w:r w:rsidRPr="00C04DA7">
              <w:rPr>
                <w:rFonts w:ascii="楷体" w:eastAsia="楷体" w:hAnsi="楷体" w:hint="eastAsia"/>
                <w:snapToGrid w:val="0"/>
                <w:sz w:val="24"/>
              </w:rPr>
              <w:t xml:space="preserve">技术转让         </w:t>
            </w:r>
            <w:r w:rsidRPr="00C04DA7">
              <w:rPr>
                <w:rFonts w:ascii="楷体" w:eastAsia="楷体" w:hAnsi="楷体"/>
                <w:snapToGrid w:val="0"/>
                <w:sz w:val="24"/>
              </w:rPr>
              <w:t xml:space="preserve"> </w:t>
            </w:r>
            <w:r w:rsidRPr="00C04DA7">
              <w:rPr>
                <w:rFonts w:ascii="楷体" w:eastAsia="楷体" w:hAnsi="楷体" w:hint="eastAsia"/>
                <w:snapToGrid w:val="0"/>
                <w:sz w:val="24"/>
              </w:rPr>
              <w:t xml:space="preserve">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技术开发 </w:t>
            </w:r>
          </w:p>
          <w:p w14:paraId="2070496A"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35F5B" w:rsidRPr="00C04DA7" w14:paraId="1B127A9C" w14:textId="77777777" w:rsidTr="00BD50AE">
        <w:tblPrEx>
          <w:tblLook w:val="0000" w:firstRow="0" w:lastRow="0" w:firstColumn="0" w:lastColumn="0" w:noHBand="0" w:noVBand="0"/>
        </w:tblPrEx>
        <w:tc>
          <w:tcPr>
            <w:tcW w:w="8528" w:type="dxa"/>
            <w:gridSpan w:val="6"/>
          </w:tcPr>
          <w:p w14:paraId="0B2ADFE8"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成果评价或获奖情况</w:t>
            </w:r>
            <w:r w:rsidRPr="00C04DA7">
              <w:rPr>
                <w:rFonts w:ascii="楷体" w:eastAsia="楷体" w:hAnsi="楷体" w:hint="eastAsia"/>
                <w:snapToGrid w:val="0"/>
                <w:sz w:val="24"/>
              </w:rPr>
              <w:t>：</w:t>
            </w:r>
          </w:p>
          <w:p w14:paraId="5546E029" w14:textId="28EEE500" w:rsidR="00135F5B" w:rsidRPr="00C04DA7" w:rsidRDefault="00135F5B"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获得实用新型专利</w:t>
            </w:r>
          </w:p>
        </w:tc>
      </w:tr>
    </w:tbl>
    <w:p w14:paraId="3E813023" w14:textId="0400FF33" w:rsidR="00135F5B" w:rsidRPr="00C04DA7" w:rsidRDefault="00135F5B" w:rsidP="00C04DA7">
      <w:pPr>
        <w:pStyle w:val="1"/>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660EB1" w:rsidRPr="00C04DA7" w14:paraId="65D22E02" w14:textId="77777777" w:rsidTr="008D3B46">
        <w:tc>
          <w:tcPr>
            <w:tcW w:w="1516" w:type="dxa"/>
          </w:tcPr>
          <w:p w14:paraId="4E25D17F"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目录编号</w:t>
            </w:r>
          </w:p>
        </w:tc>
        <w:tc>
          <w:tcPr>
            <w:tcW w:w="7012" w:type="dxa"/>
            <w:gridSpan w:val="5"/>
          </w:tcPr>
          <w:p w14:paraId="1BE2C5FD" w14:textId="5EC915DB" w:rsidR="00660EB1"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3</w:t>
            </w:r>
            <w:r w:rsidR="00660EB1" w:rsidRPr="00C04DA7">
              <w:rPr>
                <w:rFonts w:ascii="楷体" w:eastAsia="楷体" w:hAnsi="楷体"/>
                <w:snapToGrid w:val="0"/>
                <w:sz w:val="24"/>
              </w:rPr>
              <w:t>3</w:t>
            </w:r>
          </w:p>
        </w:tc>
      </w:tr>
      <w:tr w:rsidR="00660EB1" w:rsidRPr="00C04DA7" w14:paraId="56A0EA85" w14:textId="77777777" w:rsidTr="008D3B46">
        <w:tc>
          <w:tcPr>
            <w:tcW w:w="1516" w:type="dxa"/>
          </w:tcPr>
          <w:p w14:paraId="4B3BFE48" w14:textId="77777777" w:rsidR="00660EB1" w:rsidRPr="00C04DA7" w:rsidRDefault="00660EB1"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vAlign w:val="center"/>
          </w:tcPr>
          <w:p w14:paraId="5796FE26" w14:textId="77777777" w:rsidR="00660EB1" w:rsidRPr="00C04DA7" w:rsidRDefault="00660EB1" w:rsidP="00C04DA7">
            <w:pPr>
              <w:adjustRightInd w:val="0"/>
              <w:snapToGrid w:val="0"/>
              <w:spacing w:line="400" w:lineRule="exact"/>
              <w:rPr>
                <w:rFonts w:ascii="楷体" w:eastAsia="楷体" w:hAnsi="楷体" w:cs="楷体_GB2312"/>
                <w:snapToGrid w:val="0"/>
                <w:sz w:val="24"/>
              </w:rPr>
            </w:pPr>
            <w:bookmarkStart w:id="30" w:name="_Hlk98945888"/>
            <w:r w:rsidRPr="00C04DA7">
              <w:rPr>
                <w:rFonts w:ascii="楷体" w:eastAsia="楷体" w:hAnsi="楷体" w:cs="楷体_GB2312" w:hint="eastAsia"/>
                <w:snapToGrid w:val="0"/>
                <w:sz w:val="24"/>
              </w:rPr>
              <w:t>一种</w:t>
            </w:r>
            <w:proofErr w:type="gramStart"/>
            <w:r w:rsidRPr="00C04DA7">
              <w:rPr>
                <w:rFonts w:ascii="楷体" w:eastAsia="楷体" w:hAnsi="楷体" w:cs="楷体_GB2312" w:hint="eastAsia"/>
                <w:snapToGrid w:val="0"/>
                <w:sz w:val="24"/>
              </w:rPr>
              <w:t>基于壳</w:t>
            </w:r>
            <w:proofErr w:type="gramEnd"/>
            <w:r w:rsidRPr="00C04DA7">
              <w:rPr>
                <w:rFonts w:ascii="楷体" w:eastAsia="楷体" w:hAnsi="楷体" w:cs="楷体_GB2312" w:hint="eastAsia"/>
                <w:snapToGrid w:val="0"/>
                <w:sz w:val="24"/>
              </w:rPr>
              <w:t>聚糖的环境多重响应型聚合物前药胶束及其制备方法</w:t>
            </w:r>
            <w:bookmarkEnd w:id="30"/>
          </w:p>
        </w:tc>
      </w:tr>
      <w:tr w:rsidR="00660EB1" w:rsidRPr="00C04DA7" w14:paraId="79113F37" w14:textId="77777777" w:rsidTr="008D3B46">
        <w:tc>
          <w:tcPr>
            <w:tcW w:w="1516" w:type="dxa"/>
          </w:tcPr>
          <w:p w14:paraId="7651CDAD"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vAlign w:val="center"/>
          </w:tcPr>
          <w:p w14:paraId="3B4C4C20"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肿瘤药物治疗及高分子材料领域</w:t>
            </w:r>
          </w:p>
        </w:tc>
      </w:tr>
      <w:tr w:rsidR="00660EB1" w:rsidRPr="00C04DA7" w14:paraId="1A38017A" w14:textId="77777777" w:rsidTr="008D3B46">
        <w:trPr>
          <w:trHeight w:val="229"/>
        </w:trPr>
        <w:tc>
          <w:tcPr>
            <w:tcW w:w="1516" w:type="dxa"/>
          </w:tcPr>
          <w:p w14:paraId="25B307C9"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vAlign w:val="center"/>
          </w:tcPr>
          <w:p w14:paraId="603E6596"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杜倩</w:t>
            </w:r>
          </w:p>
        </w:tc>
        <w:tc>
          <w:tcPr>
            <w:tcW w:w="1523" w:type="dxa"/>
            <w:vAlign w:val="center"/>
          </w:tcPr>
          <w:p w14:paraId="54CC14D7"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vAlign w:val="center"/>
          </w:tcPr>
          <w:p w14:paraId="344864C8"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杜倩</w:t>
            </w:r>
          </w:p>
        </w:tc>
        <w:tc>
          <w:tcPr>
            <w:tcW w:w="1558" w:type="dxa"/>
            <w:vAlign w:val="center"/>
          </w:tcPr>
          <w:p w14:paraId="584F1CFA"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vAlign w:val="center"/>
          </w:tcPr>
          <w:p w14:paraId="6E17983B"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5950668905</w:t>
            </w:r>
          </w:p>
        </w:tc>
      </w:tr>
      <w:tr w:rsidR="00660EB1" w:rsidRPr="00C04DA7" w14:paraId="4623072E" w14:textId="77777777" w:rsidTr="008D3B46">
        <w:tc>
          <w:tcPr>
            <w:tcW w:w="8528" w:type="dxa"/>
            <w:gridSpan w:val="6"/>
          </w:tcPr>
          <w:p w14:paraId="719D6A7A"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1A0B7F65" w14:textId="6FD3FF86" w:rsidR="00660EB1" w:rsidRPr="00C04DA7" w:rsidRDefault="00660EB1" w:rsidP="001A5338">
            <w:pPr>
              <w:pStyle w:val="aa"/>
              <w:adjustRightInd w:val="0"/>
              <w:snapToGrid w:val="0"/>
              <w:spacing w:line="400" w:lineRule="exact"/>
              <w:ind w:firstLine="480"/>
              <w:rPr>
                <w:rFonts w:ascii="楷体" w:eastAsia="楷体" w:hAnsi="楷体"/>
                <w:snapToGrid w:val="0"/>
                <w:sz w:val="24"/>
              </w:rPr>
            </w:pPr>
            <w:r w:rsidRPr="00C04DA7">
              <w:rPr>
                <w:rFonts w:ascii="楷体" w:eastAsia="楷体" w:hAnsi="楷体"/>
                <w:sz w:val="24"/>
                <w:szCs w:val="24"/>
              </w:rPr>
              <w:t>本发明提供</w:t>
            </w:r>
            <w:r w:rsidRPr="00C04DA7">
              <w:rPr>
                <w:rFonts w:ascii="楷体" w:eastAsia="楷体" w:hAnsi="楷体" w:hint="eastAsia"/>
                <w:sz w:val="24"/>
                <w:szCs w:val="24"/>
              </w:rPr>
              <w:t>了</w:t>
            </w:r>
            <w:r w:rsidRPr="00C04DA7">
              <w:rPr>
                <w:rFonts w:ascii="楷体" w:eastAsia="楷体" w:hAnsi="楷体"/>
                <w:sz w:val="24"/>
                <w:szCs w:val="24"/>
              </w:rPr>
              <w:t>一种</w:t>
            </w:r>
            <w:proofErr w:type="gramStart"/>
            <w:r w:rsidRPr="00C04DA7">
              <w:rPr>
                <w:rFonts w:ascii="楷体" w:eastAsia="楷体" w:hAnsi="楷体" w:hint="eastAsia"/>
                <w:sz w:val="24"/>
                <w:szCs w:val="24"/>
              </w:rPr>
              <w:t>基于壳</w:t>
            </w:r>
            <w:proofErr w:type="gramEnd"/>
            <w:r w:rsidRPr="00C04DA7">
              <w:rPr>
                <w:rFonts w:ascii="楷体" w:eastAsia="楷体" w:hAnsi="楷体" w:hint="eastAsia"/>
                <w:sz w:val="24"/>
                <w:szCs w:val="24"/>
              </w:rPr>
              <w:t>聚糖</w:t>
            </w:r>
            <w:r w:rsidRPr="00C04DA7">
              <w:rPr>
                <w:rFonts w:ascii="楷体" w:eastAsia="楷体" w:hAnsi="楷体"/>
                <w:sz w:val="24"/>
                <w:szCs w:val="24"/>
              </w:rPr>
              <w:t>的</w:t>
            </w:r>
            <w:r w:rsidRPr="00C04DA7">
              <w:rPr>
                <w:rFonts w:ascii="楷体" w:eastAsia="楷体" w:hAnsi="楷体" w:hint="eastAsia"/>
                <w:sz w:val="24"/>
                <w:szCs w:val="24"/>
              </w:rPr>
              <w:t>环境多重响应型聚合物</w:t>
            </w:r>
            <w:r w:rsidRPr="00C04DA7">
              <w:rPr>
                <w:rFonts w:ascii="楷体" w:eastAsia="楷体" w:hAnsi="楷体"/>
                <w:sz w:val="24"/>
                <w:szCs w:val="24"/>
              </w:rPr>
              <w:t>前药胶束及其制备方法。所制备的聚合物前药胶束</w:t>
            </w:r>
            <w:r w:rsidRPr="00C04DA7">
              <w:rPr>
                <w:rFonts w:ascii="楷体" w:eastAsia="楷体" w:hAnsi="楷体" w:hint="eastAsia"/>
                <w:sz w:val="24"/>
                <w:szCs w:val="24"/>
              </w:rPr>
              <w:t>具有高载药量，可有效提高藤黄酸的溶解性，更重要的是能够解决药物血液循环的泄漏问题。为了提高靶向性，还在原有载药系统中引入刺激响应单元，从而提高药物在肿瘤部位的蓄积量，最终提高肿瘤治疗效果。</w:t>
            </w:r>
          </w:p>
        </w:tc>
      </w:tr>
      <w:tr w:rsidR="00660EB1" w:rsidRPr="00C04DA7" w14:paraId="0F7F59CF" w14:textId="77777777" w:rsidTr="008D3B46">
        <w:tc>
          <w:tcPr>
            <w:tcW w:w="8528" w:type="dxa"/>
            <w:gridSpan w:val="6"/>
          </w:tcPr>
          <w:p w14:paraId="48D7401C"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52B5475B" w14:textId="32FE9F4F" w:rsidR="00660EB1" w:rsidRPr="00C04DA7" w:rsidRDefault="00660EB1" w:rsidP="001A5338">
            <w:pPr>
              <w:pStyle w:val="aa"/>
              <w:adjustRightInd w:val="0"/>
              <w:snapToGrid w:val="0"/>
              <w:spacing w:line="400" w:lineRule="exact"/>
              <w:ind w:firstLine="480"/>
              <w:rPr>
                <w:rFonts w:ascii="楷体" w:eastAsia="楷体" w:hAnsi="楷体"/>
                <w:snapToGrid w:val="0"/>
                <w:sz w:val="24"/>
              </w:rPr>
            </w:pPr>
            <w:r w:rsidRPr="00C04DA7">
              <w:rPr>
                <w:rFonts w:ascii="楷体" w:eastAsia="楷体" w:hAnsi="楷体" w:hint="eastAsia"/>
                <w:sz w:val="24"/>
                <w:szCs w:val="24"/>
              </w:rPr>
              <w:t>本发明将抗肿瘤药物藤黄</w:t>
            </w:r>
            <w:proofErr w:type="gramStart"/>
            <w:r w:rsidRPr="00C04DA7">
              <w:rPr>
                <w:rFonts w:ascii="楷体" w:eastAsia="楷体" w:hAnsi="楷体" w:hint="eastAsia"/>
                <w:sz w:val="24"/>
                <w:szCs w:val="24"/>
              </w:rPr>
              <w:t>酸通过</w:t>
            </w:r>
            <w:proofErr w:type="gramEnd"/>
            <w:r w:rsidRPr="00C04DA7">
              <w:rPr>
                <w:rFonts w:ascii="楷体" w:eastAsia="楷体" w:hAnsi="楷体" w:hint="eastAsia"/>
                <w:sz w:val="24"/>
                <w:szCs w:val="24"/>
              </w:rPr>
              <w:t>酯化反应连接至</w:t>
            </w:r>
            <w:r w:rsidRPr="00C04DA7">
              <w:rPr>
                <w:rFonts w:ascii="楷体" w:eastAsia="楷体" w:hAnsi="楷体"/>
                <w:sz w:val="24"/>
                <w:szCs w:val="24"/>
              </w:rPr>
              <w:t>叶酸-壳聚糖-聚（N-异丙基丙烯酰胺）</w:t>
            </w:r>
            <w:r w:rsidRPr="00C04DA7">
              <w:rPr>
                <w:rFonts w:ascii="楷体" w:eastAsia="楷体" w:hAnsi="楷体" w:hint="eastAsia"/>
                <w:sz w:val="24"/>
                <w:szCs w:val="24"/>
              </w:rPr>
              <w:t>聚合物上形成聚合物前药，在水中进一步自组装形成胶束结构。胶束粒径</w:t>
            </w:r>
            <w:r w:rsidRPr="00C04DA7">
              <w:rPr>
                <w:rFonts w:ascii="楷体" w:eastAsia="楷体" w:hAnsi="楷体"/>
                <w:sz w:val="24"/>
                <w:szCs w:val="24"/>
              </w:rPr>
              <w:t>为</w:t>
            </w:r>
            <w:r w:rsidRPr="00C04DA7">
              <w:rPr>
                <w:rFonts w:ascii="楷体" w:eastAsia="楷体" w:hAnsi="楷体" w:hint="eastAsia"/>
                <w:sz w:val="24"/>
                <w:szCs w:val="24"/>
              </w:rPr>
              <w:t>60</w:t>
            </w:r>
            <w:r w:rsidRPr="00C04DA7">
              <w:rPr>
                <w:rFonts w:ascii="楷体" w:eastAsia="楷体" w:hAnsi="楷体"/>
                <w:sz w:val="24"/>
                <w:szCs w:val="24"/>
              </w:rPr>
              <w:t>~</w:t>
            </w:r>
            <w:r w:rsidRPr="00C04DA7">
              <w:rPr>
                <w:rFonts w:ascii="楷体" w:eastAsia="楷体" w:hAnsi="楷体" w:hint="eastAsia"/>
                <w:sz w:val="24"/>
                <w:szCs w:val="24"/>
              </w:rPr>
              <w:t>100nm且分布较窄</w:t>
            </w:r>
            <w:r w:rsidRPr="00C04DA7">
              <w:rPr>
                <w:rFonts w:ascii="楷体" w:eastAsia="楷体" w:hAnsi="楷体"/>
                <w:sz w:val="24"/>
                <w:szCs w:val="24"/>
              </w:rPr>
              <w:t>，</w:t>
            </w:r>
            <w:r w:rsidRPr="00C04DA7">
              <w:rPr>
                <w:rFonts w:ascii="楷体" w:eastAsia="楷体" w:hAnsi="楷体" w:hint="eastAsia"/>
                <w:sz w:val="24"/>
                <w:szCs w:val="24"/>
              </w:rPr>
              <w:t>载</w:t>
            </w:r>
            <w:proofErr w:type="gramStart"/>
            <w:r w:rsidRPr="00C04DA7">
              <w:rPr>
                <w:rFonts w:ascii="楷体" w:eastAsia="楷体" w:hAnsi="楷体" w:hint="eastAsia"/>
                <w:sz w:val="24"/>
                <w:szCs w:val="24"/>
              </w:rPr>
              <w:t>药量达</w:t>
            </w:r>
            <w:proofErr w:type="gramEnd"/>
            <w:r w:rsidRPr="00C04DA7">
              <w:rPr>
                <w:rFonts w:ascii="楷体" w:eastAsia="楷体" w:hAnsi="楷体"/>
                <w:sz w:val="24"/>
                <w:szCs w:val="24"/>
              </w:rPr>
              <w:t>20.61</w:t>
            </w:r>
            <w:r w:rsidRPr="00C04DA7">
              <w:rPr>
                <w:rFonts w:ascii="楷体" w:eastAsia="楷体" w:hAnsi="楷体" w:hint="eastAsia"/>
                <w:sz w:val="24"/>
                <w:szCs w:val="24"/>
              </w:rPr>
              <w:t>%。其特点是通过载体材料的叶酸修饰，在叶酸受体的靶向作用下浓集于肿瘤部位，并具有pH、</w:t>
            </w:r>
            <w:r w:rsidRPr="00C04DA7">
              <w:rPr>
                <w:rFonts w:ascii="楷体" w:eastAsia="楷体" w:hAnsi="楷体"/>
                <w:sz w:val="24"/>
                <w:szCs w:val="24"/>
              </w:rPr>
              <w:t>温度</w:t>
            </w:r>
            <w:r w:rsidRPr="00C04DA7">
              <w:rPr>
                <w:rFonts w:ascii="楷体" w:eastAsia="楷体" w:hAnsi="楷体" w:hint="eastAsia"/>
                <w:sz w:val="24"/>
                <w:szCs w:val="24"/>
              </w:rPr>
              <w:t>和酯酶多重环境响应性</w:t>
            </w:r>
            <w:r w:rsidRPr="00C04DA7">
              <w:rPr>
                <w:rFonts w:ascii="楷体" w:eastAsia="楷体" w:hAnsi="楷体"/>
                <w:sz w:val="24"/>
                <w:szCs w:val="24"/>
              </w:rPr>
              <w:t>，</w:t>
            </w:r>
            <w:r w:rsidRPr="00C04DA7">
              <w:rPr>
                <w:rFonts w:ascii="楷体" w:eastAsia="楷体" w:hAnsi="楷体" w:hint="eastAsia"/>
                <w:sz w:val="24"/>
                <w:szCs w:val="24"/>
              </w:rPr>
              <w:t>在肿瘤弱酸性、酯酶环境及热疗条件下可被触发，快速释放出藤黄酸，有效抑制肿瘤细胞的生长繁殖，从而增强藤黄酸对肿瘤的治疗效果，并降低毒副作用。</w:t>
            </w:r>
          </w:p>
        </w:tc>
      </w:tr>
      <w:tr w:rsidR="00660EB1" w:rsidRPr="00C04DA7" w14:paraId="32A6338E" w14:textId="77777777" w:rsidTr="008D3B46">
        <w:tc>
          <w:tcPr>
            <w:tcW w:w="8528" w:type="dxa"/>
            <w:gridSpan w:val="6"/>
          </w:tcPr>
          <w:p w14:paraId="23A51552" w14:textId="77777777" w:rsidR="00660EB1" w:rsidRPr="00C04DA7" w:rsidRDefault="00660EB1" w:rsidP="00C04DA7">
            <w:pPr>
              <w:pStyle w:val="aa"/>
              <w:adjustRightInd w:val="0"/>
              <w:snapToGrid w:val="0"/>
              <w:spacing w:line="400" w:lineRule="exact"/>
              <w:ind w:firstLineChars="0" w:firstLine="0"/>
              <w:rPr>
                <w:rFonts w:ascii="楷体" w:eastAsia="楷体" w:hAnsi="楷体" w:cs="楷体_GB2312"/>
                <w:snapToGrid w:val="0"/>
                <w:color w:val="auto"/>
                <w:sz w:val="24"/>
                <w:szCs w:val="24"/>
              </w:rPr>
            </w:pPr>
            <w:r w:rsidRPr="00C04DA7">
              <w:rPr>
                <w:rFonts w:ascii="楷体" w:eastAsia="楷体" w:hAnsi="楷体" w:cs="楷体_GB2312" w:hint="eastAsia"/>
                <w:snapToGrid w:val="0"/>
                <w:color w:val="auto"/>
                <w:sz w:val="24"/>
                <w:szCs w:val="24"/>
              </w:rPr>
              <w:t>应用前景：</w:t>
            </w:r>
          </w:p>
          <w:p w14:paraId="0F2FAA55" w14:textId="77777777" w:rsidR="00660EB1" w:rsidRPr="00C04DA7" w:rsidRDefault="00660EB1" w:rsidP="00C04DA7">
            <w:pPr>
              <w:pStyle w:val="aa"/>
              <w:adjustRightInd w:val="0"/>
              <w:snapToGrid w:val="0"/>
              <w:spacing w:line="400" w:lineRule="exact"/>
              <w:ind w:firstLine="480"/>
              <w:rPr>
                <w:rFonts w:ascii="楷体" w:eastAsia="楷体" w:hAnsi="楷体"/>
                <w:sz w:val="24"/>
                <w:szCs w:val="24"/>
              </w:rPr>
            </w:pPr>
            <w:r w:rsidRPr="00C04DA7">
              <w:rPr>
                <w:rFonts w:ascii="楷体" w:eastAsia="楷体" w:hAnsi="楷体" w:hint="eastAsia"/>
                <w:sz w:val="24"/>
                <w:szCs w:val="24"/>
              </w:rPr>
              <w:t>已报导的</w:t>
            </w:r>
            <w:r w:rsidRPr="00C04DA7">
              <w:rPr>
                <w:rFonts w:ascii="楷体" w:eastAsia="楷体" w:hAnsi="楷体"/>
                <w:sz w:val="24"/>
                <w:szCs w:val="24"/>
              </w:rPr>
              <w:t>载药系统虽然能够不同程度上提高藤黄酸的抗肿瘤活性和生物利用度，但是以物理包封形式载药的纳米给药系统存在载药量低，储存及给药进入体循环过程中药物易泄漏等缺点</w:t>
            </w:r>
            <w:r w:rsidRPr="00C04DA7">
              <w:rPr>
                <w:rFonts w:ascii="楷体" w:eastAsia="楷体" w:hAnsi="楷体" w:hint="eastAsia"/>
                <w:sz w:val="24"/>
                <w:szCs w:val="24"/>
              </w:rPr>
              <w:t>。</w:t>
            </w:r>
            <w:r w:rsidRPr="00C04DA7">
              <w:rPr>
                <w:rFonts w:ascii="楷体" w:eastAsia="楷体" w:hAnsi="楷体"/>
                <w:sz w:val="24"/>
                <w:szCs w:val="24"/>
              </w:rPr>
              <w:t>本发明</w:t>
            </w:r>
            <w:r w:rsidRPr="00C04DA7">
              <w:rPr>
                <w:rFonts w:ascii="楷体" w:eastAsia="楷体" w:hAnsi="楷体" w:hint="eastAsia"/>
                <w:sz w:val="24"/>
                <w:szCs w:val="24"/>
              </w:rPr>
              <w:t>提供的藤黄</w:t>
            </w:r>
            <w:proofErr w:type="gramStart"/>
            <w:r w:rsidRPr="00C04DA7">
              <w:rPr>
                <w:rFonts w:ascii="楷体" w:eastAsia="楷体" w:hAnsi="楷体" w:hint="eastAsia"/>
                <w:sz w:val="24"/>
                <w:szCs w:val="24"/>
              </w:rPr>
              <w:t>酸环境</w:t>
            </w:r>
            <w:proofErr w:type="gramEnd"/>
            <w:r w:rsidRPr="00C04DA7">
              <w:rPr>
                <w:rFonts w:ascii="楷体" w:eastAsia="楷体" w:hAnsi="楷体" w:hint="eastAsia"/>
                <w:sz w:val="24"/>
                <w:szCs w:val="24"/>
              </w:rPr>
              <w:t>多重响应型聚合物</w:t>
            </w:r>
            <w:r w:rsidRPr="00C04DA7">
              <w:rPr>
                <w:rFonts w:ascii="楷体" w:eastAsia="楷体" w:hAnsi="楷体"/>
                <w:sz w:val="24"/>
                <w:szCs w:val="24"/>
              </w:rPr>
              <w:t>前药胶束</w:t>
            </w:r>
            <w:r w:rsidRPr="00C04DA7">
              <w:rPr>
                <w:rFonts w:ascii="楷体" w:eastAsia="楷体" w:hAnsi="楷体" w:hint="eastAsia"/>
                <w:sz w:val="24"/>
                <w:szCs w:val="24"/>
              </w:rPr>
              <w:t>，能够解决药物在储存和血液循环的泄漏问题，在抗肿瘤靶</w:t>
            </w:r>
            <w:proofErr w:type="gramStart"/>
            <w:r w:rsidRPr="00C04DA7">
              <w:rPr>
                <w:rFonts w:ascii="楷体" w:eastAsia="楷体" w:hAnsi="楷体" w:hint="eastAsia"/>
                <w:sz w:val="24"/>
                <w:szCs w:val="24"/>
              </w:rPr>
              <w:t>向药物</w:t>
            </w:r>
            <w:proofErr w:type="gramEnd"/>
            <w:r w:rsidRPr="00C04DA7">
              <w:rPr>
                <w:rFonts w:ascii="楷体" w:eastAsia="楷体" w:hAnsi="楷体" w:hint="eastAsia"/>
                <w:sz w:val="24"/>
                <w:szCs w:val="24"/>
              </w:rPr>
              <w:t>治疗方面具良好应用前景。</w:t>
            </w:r>
          </w:p>
        </w:tc>
      </w:tr>
      <w:tr w:rsidR="00660EB1" w:rsidRPr="00C04DA7" w14:paraId="43337DE5" w14:textId="77777777" w:rsidTr="008D3B46">
        <w:tc>
          <w:tcPr>
            <w:tcW w:w="8528" w:type="dxa"/>
            <w:gridSpan w:val="6"/>
          </w:tcPr>
          <w:p w14:paraId="2D149CAA"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0ACAE394"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248952A0"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660EB1" w:rsidRPr="00C04DA7" w14:paraId="0F7E946C" w14:textId="77777777" w:rsidTr="008D3B46">
        <w:tc>
          <w:tcPr>
            <w:tcW w:w="8528" w:type="dxa"/>
            <w:gridSpan w:val="6"/>
          </w:tcPr>
          <w:p w14:paraId="297195C1"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058AE59C"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3C9732A4"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lastRenderedPageBreak/>
              <w:sym w:font="Wingdings" w:char="F0FE"/>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660EB1" w:rsidRPr="00C04DA7" w14:paraId="5758534B" w14:textId="77777777" w:rsidTr="008D3B46">
        <w:tc>
          <w:tcPr>
            <w:tcW w:w="8528" w:type="dxa"/>
            <w:gridSpan w:val="6"/>
          </w:tcPr>
          <w:p w14:paraId="0610BAB8" w14:textId="77777777" w:rsidR="00660EB1" w:rsidRPr="00C04DA7" w:rsidRDefault="00660EB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成果评价或获奖情况</w:t>
            </w:r>
            <w:r w:rsidRPr="00C04DA7">
              <w:rPr>
                <w:rFonts w:ascii="楷体" w:eastAsia="楷体" w:hAnsi="楷体" w:hint="eastAsia"/>
                <w:snapToGrid w:val="0"/>
                <w:sz w:val="24"/>
              </w:rPr>
              <w:t>：</w:t>
            </w:r>
          </w:p>
          <w:p w14:paraId="4AD7E342" w14:textId="77777777" w:rsidR="00660EB1" w:rsidRPr="00C04DA7" w:rsidRDefault="00660EB1" w:rsidP="00C04DA7">
            <w:pPr>
              <w:adjustRightInd w:val="0"/>
              <w:snapToGrid w:val="0"/>
              <w:spacing w:line="400" w:lineRule="exact"/>
              <w:rPr>
                <w:rFonts w:ascii="楷体" w:eastAsia="楷体" w:hAnsi="楷体"/>
                <w:snapToGrid w:val="0"/>
                <w:sz w:val="24"/>
              </w:rPr>
            </w:pPr>
          </w:p>
          <w:p w14:paraId="57364094" w14:textId="77777777" w:rsidR="00660EB1" w:rsidRPr="00C04DA7" w:rsidRDefault="00660EB1" w:rsidP="00C04DA7">
            <w:pPr>
              <w:adjustRightInd w:val="0"/>
              <w:snapToGrid w:val="0"/>
              <w:spacing w:line="400" w:lineRule="exact"/>
              <w:rPr>
                <w:rFonts w:ascii="楷体" w:eastAsia="楷体" w:hAnsi="楷体"/>
                <w:snapToGrid w:val="0"/>
                <w:sz w:val="24"/>
              </w:rPr>
            </w:pPr>
          </w:p>
        </w:tc>
      </w:tr>
    </w:tbl>
    <w:p w14:paraId="260FB5B1" w14:textId="43BA17B3" w:rsidR="00F42C8C" w:rsidRPr="00C04DA7" w:rsidRDefault="00F42C8C" w:rsidP="00C04DA7">
      <w:pPr>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F42C8C" w:rsidRPr="00C04DA7" w14:paraId="7D26F66D" w14:textId="77777777" w:rsidTr="008D3B46">
        <w:tc>
          <w:tcPr>
            <w:tcW w:w="1516" w:type="dxa"/>
          </w:tcPr>
          <w:p w14:paraId="4E2ED2F6"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目录编号</w:t>
            </w:r>
          </w:p>
        </w:tc>
        <w:tc>
          <w:tcPr>
            <w:tcW w:w="7012" w:type="dxa"/>
            <w:gridSpan w:val="5"/>
          </w:tcPr>
          <w:p w14:paraId="755FF42A" w14:textId="4FB3BCFD" w:rsidR="00F42C8C"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3</w:t>
            </w:r>
            <w:r w:rsidR="00F42C8C" w:rsidRPr="00C04DA7">
              <w:rPr>
                <w:rFonts w:ascii="楷体" w:eastAsia="楷体" w:hAnsi="楷体" w:hint="eastAsia"/>
                <w:snapToGrid w:val="0"/>
                <w:sz w:val="24"/>
              </w:rPr>
              <w:t>4</w:t>
            </w:r>
          </w:p>
        </w:tc>
      </w:tr>
      <w:tr w:rsidR="00F42C8C" w:rsidRPr="00C04DA7" w14:paraId="4C021BA2" w14:textId="77777777" w:rsidTr="008D3B46">
        <w:tc>
          <w:tcPr>
            <w:tcW w:w="1516" w:type="dxa"/>
          </w:tcPr>
          <w:p w14:paraId="5AC8A783" w14:textId="77777777" w:rsidR="00F42C8C" w:rsidRPr="00C04DA7" w:rsidRDefault="00F42C8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5ECF266D" w14:textId="77777777" w:rsidR="00F42C8C" w:rsidRPr="00C04DA7" w:rsidRDefault="00F42C8C" w:rsidP="00C04DA7">
            <w:pPr>
              <w:adjustRightInd w:val="0"/>
              <w:snapToGrid w:val="0"/>
              <w:spacing w:line="400" w:lineRule="exact"/>
              <w:rPr>
                <w:rFonts w:ascii="楷体" w:eastAsia="楷体" w:hAnsi="楷体"/>
                <w:snapToGrid w:val="0"/>
                <w:sz w:val="24"/>
              </w:rPr>
            </w:pPr>
            <w:bookmarkStart w:id="31" w:name="_Hlk98947180"/>
            <w:r w:rsidRPr="00C04DA7">
              <w:rPr>
                <w:rFonts w:ascii="楷体" w:eastAsia="楷体" w:hAnsi="楷体" w:hint="eastAsia"/>
                <w:snapToGrid w:val="0"/>
                <w:sz w:val="24"/>
              </w:rPr>
              <w:t>吡咯烷</w:t>
            </w:r>
            <w:r w:rsidRPr="00C04DA7">
              <w:rPr>
                <w:rFonts w:ascii="楷体" w:eastAsia="楷体" w:hAnsi="楷体"/>
                <w:snapToGrid w:val="0"/>
                <w:sz w:val="24"/>
              </w:rPr>
              <w:t>-2-酮类化合物在制备与多发性骨髓瘤有关药物方面的应用</w:t>
            </w:r>
            <w:bookmarkEnd w:id="31"/>
          </w:p>
        </w:tc>
      </w:tr>
      <w:tr w:rsidR="00F42C8C" w:rsidRPr="00C04DA7" w14:paraId="34A8F081" w14:textId="77777777" w:rsidTr="008D3B46">
        <w:tc>
          <w:tcPr>
            <w:tcW w:w="1516" w:type="dxa"/>
          </w:tcPr>
          <w:p w14:paraId="07EAEF3F"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5AE8EBBF" w14:textId="77777777" w:rsidR="00F42C8C" w:rsidRPr="00C04DA7" w:rsidRDefault="00F42C8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医药与新药</w:t>
            </w:r>
            <w:r w:rsidRPr="00C04DA7">
              <w:rPr>
                <w:rFonts w:ascii="楷体" w:eastAsia="楷体" w:hAnsi="楷体"/>
                <w:snapToGrid w:val="0"/>
                <w:sz w:val="24"/>
              </w:rPr>
              <w:t>开发</w:t>
            </w:r>
          </w:p>
        </w:tc>
      </w:tr>
      <w:tr w:rsidR="00F42C8C" w:rsidRPr="00C04DA7" w14:paraId="2D5AAB53" w14:textId="77777777" w:rsidTr="008D3B46">
        <w:trPr>
          <w:trHeight w:val="399"/>
        </w:trPr>
        <w:tc>
          <w:tcPr>
            <w:tcW w:w="1516" w:type="dxa"/>
          </w:tcPr>
          <w:p w14:paraId="501F50D7"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5C6D28FD" w14:textId="77777777" w:rsidR="00F42C8C" w:rsidRPr="00C04DA7" w:rsidRDefault="00F42C8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高剑</w:t>
            </w:r>
          </w:p>
        </w:tc>
        <w:tc>
          <w:tcPr>
            <w:tcW w:w="1523" w:type="dxa"/>
          </w:tcPr>
          <w:p w14:paraId="62CA466D"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04FCBF9C" w14:textId="77777777" w:rsidR="00F42C8C" w:rsidRPr="00C04DA7" w:rsidRDefault="00F42C8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高剑</w:t>
            </w:r>
          </w:p>
        </w:tc>
        <w:tc>
          <w:tcPr>
            <w:tcW w:w="1558" w:type="dxa"/>
          </w:tcPr>
          <w:p w14:paraId="6F4F6862"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546477F4"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1862604266</w:t>
            </w:r>
            <w:r w:rsidRPr="00C04DA7">
              <w:rPr>
                <w:rFonts w:ascii="楷体" w:eastAsia="楷体" w:hAnsi="楷体"/>
                <w:snapToGrid w:val="0"/>
                <w:sz w:val="24"/>
              </w:rPr>
              <w:t>2</w:t>
            </w:r>
          </w:p>
        </w:tc>
      </w:tr>
      <w:tr w:rsidR="00F42C8C" w:rsidRPr="00C04DA7" w14:paraId="19CB83E6" w14:textId="77777777" w:rsidTr="008D3B46">
        <w:tc>
          <w:tcPr>
            <w:tcW w:w="8528" w:type="dxa"/>
            <w:gridSpan w:val="6"/>
          </w:tcPr>
          <w:p w14:paraId="0A6B6746"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33DBFED2" w14:textId="6D325544" w:rsidR="00F42C8C" w:rsidRPr="00C04DA7" w:rsidRDefault="00F42C8C"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本发明涉及一类吡咯烷</w:t>
            </w:r>
            <w:r w:rsidRPr="00C04DA7">
              <w:rPr>
                <w:rFonts w:ascii="MS Mincho" w:eastAsia="MS Mincho" w:hAnsi="MS Mincho" w:cs="MS Mincho" w:hint="eastAsia"/>
                <w:snapToGrid w:val="0"/>
                <w:sz w:val="24"/>
              </w:rPr>
              <w:t>‑</w:t>
            </w:r>
            <w:r w:rsidRPr="00C04DA7">
              <w:rPr>
                <w:rFonts w:ascii="楷体" w:eastAsia="楷体" w:hAnsi="楷体"/>
                <w:snapToGrid w:val="0"/>
                <w:sz w:val="24"/>
              </w:rPr>
              <w:t>2</w:t>
            </w:r>
            <w:r w:rsidRPr="00C04DA7">
              <w:rPr>
                <w:rFonts w:ascii="MS Mincho" w:eastAsia="MS Mincho" w:hAnsi="MS Mincho" w:cs="MS Mincho" w:hint="eastAsia"/>
                <w:snapToGrid w:val="0"/>
                <w:sz w:val="24"/>
              </w:rPr>
              <w:t>‑</w:t>
            </w:r>
            <w:r w:rsidRPr="00C04DA7">
              <w:rPr>
                <w:rFonts w:ascii="楷体" w:eastAsia="楷体" w:hAnsi="楷体"/>
                <w:snapToGrid w:val="0"/>
                <w:sz w:val="24"/>
              </w:rPr>
              <w:t>酮类化合物在制</w:t>
            </w:r>
            <w:r w:rsidRPr="00C04DA7">
              <w:rPr>
                <w:rFonts w:ascii="楷体" w:eastAsia="楷体" w:hAnsi="楷体" w:hint="eastAsia"/>
                <w:snapToGrid w:val="0"/>
                <w:sz w:val="24"/>
              </w:rPr>
              <w:t>备与多发性骨髓瘤有关药物方面的应用，属于药物化学和药物治疗学领域，该类化合物对</w:t>
            </w:r>
            <w:r w:rsidRPr="00C04DA7">
              <w:rPr>
                <w:rFonts w:ascii="楷体" w:eastAsia="楷体" w:hAnsi="楷体"/>
                <w:snapToGrid w:val="0"/>
                <w:sz w:val="24"/>
              </w:rPr>
              <w:t>c</w:t>
            </w:r>
            <w:r w:rsidRPr="00C04DA7">
              <w:rPr>
                <w:rFonts w:ascii="MS Mincho" w:eastAsia="MS Mincho" w:hAnsi="MS Mincho" w:cs="MS Mincho" w:hint="eastAsia"/>
                <w:snapToGrid w:val="0"/>
                <w:sz w:val="24"/>
              </w:rPr>
              <w:t>‑</w:t>
            </w:r>
            <w:r w:rsidRPr="00C04DA7">
              <w:rPr>
                <w:rFonts w:ascii="楷体" w:eastAsia="楷体" w:hAnsi="楷体"/>
                <w:snapToGrid w:val="0"/>
                <w:sz w:val="24"/>
              </w:rPr>
              <w:t>Myc</w:t>
            </w:r>
            <w:r w:rsidRPr="00C04DA7">
              <w:rPr>
                <w:rFonts w:ascii="楷体" w:eastAsia="楷体" w:hAnsi="楷体" w:hint="eastAsia"/>
                <w:snapToGrid w:val="0"/>
                <w:sz w:val="24"/>
              </w:rPr>
              <w:t>蛋白具有明显的酶抑制作用。本发明提供的化合物，异构体或其药学上可接受的盐可应用在制备与多发性骨髓瘤有关药物方面。</w:t>
            </w:r>
          </w:p>
        </w:tc>
      </w:tr>
      <w:tr w:rsidR="00F42C8C" w:rsidRPr="00C04DA7" w14:paraId="48BDA303" w14:textId="77777777" w:rsidTr="008D3B46">
        <w:tc>
          <w:tcPr>
            <w:tcW w:w="8528" w:type="dxa"/>
            <w:gridSpan w:val="6"/>
          </w:tcPr>
          <w:p w14:paraId="2F8FDE94"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5AB7657F" w14:textId="3EFDFB0D" w:rsidR="00F42C8C" w:rsidRPr="00C04DA7" w:rsidRDefault="00F42C8C"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本发明的目的是在现有技术的基础上，提供一类</w:t>
            </w:r>
            <w:r w:rsidRPr="00C04DA7">
              <w:rPr>
                <w:rFonts w:ascii="楷体" w:eastAsia="楷体" w:hAnsi="楷体"/>
                <w:snapToGrid w:val="0"/>
                <w:sz w:val="24"/>
              </w:rPr>
              <w:t>4</w:t>
            </w:r>
            <w:r w:rsidRPr="00C04DA7">
              <w:rPr>
                <w:rFonts w:ascii="MS Mincho" w:eastAsia="MS Mincho" w:hAnsi="MS Mincho" w:cs="MS Mincho" w:hint="eastAsia"/>
                <w:snapToGrid w:val="0"/>
                <w:sz w:val="24"/>
              </w:rPr>
              <w:t>‑</w:t>
            </w:r>
            <w:r w:rsidRPr="00C04DA7">
              <w:rPr>
                <w:rFonts w:ascii="楷体" w:eastAsia="楷体" w:hAnsi="楷体"/>
                <w:snapToGrid w:val="0"/>
                <w:sz w:val="24"/>
              </w:rPr>
              <w:t>(1</w:t>
            </w:r>
            <w:r w:rsidRPr="00C04DA7">
              <w:rPr>
                <w:rFonts w:ascii="MS Mincho" w:eastAsia="MS Mincho" w:hAnsi="MS Mincho" w:cs="MS Mincho" w:hint="eastAsia"/>
                <w:snapToGrid w:val="0"/>
                <w:sz w:val="24"/>
              </w:rPr>
              <w:t>‑</w:t>
            </w:r>
            <w:r w:rsidRPr="00C04DA7">
              <w:rPr>
                <w:rFonts w:ascii="楷体" w:eastAsia="楷体" w:hAnsi="楷体"/>
                <w:snapToGrid w:val="0"/>
                <w:sz w:val="24"/>
              </w:rPr>
              <w:t>(2</w:t>
            </w:r>
            <w:r w:rsidRPr="00C04DA7">
              <w:rPr>
                <w:rFonts w:ascii="MS Mincho" w:eastAsia="MS Mincho" w:hAnsi="MS Mincho" w:cs="MS Mincho" w:hint="eastAsia"/>
                <w:snapToGrid w:val="0"/>
                <w:sz w:val="24"/>
              </w:rPr>
              <w:t>‑</w:t>
            </w:r>
            <w:r w:rsidRPr="00C04DA7">
              <w:rPr>
                <w:rFonts w:ascii="楷体" w:eastAsia="楷体" w:hAnsi="楷体"/>
                <w:snapToGrid w:val="0"/>
                <w:sz w:val="24"/>
              </w:rPr>
              <w:t>苯氧乙基)</w:t>
            </w:r>
            <w:r w:rsidRPr="00C04DA7">
              <w:rPr>
                <w:rFonts w:ascii="MS Mincho" w:eastAsia="MS Mincho" w:hAnsi="MS Mincho" w:cs="MS Mincho" w:hint="eastAsia"/>
                <w:snapToGrid w:val="0"/>
                <w:sz w:val="24"/>
              </w:rPr>
              <w:t>‑</w:t>
            </w:r>
            <w:r w:rsidRPr="00C04DA7">
              <w:rPr>
                <w:rFonts w:ascii="楷体" w:eastAsia="楷体" w:hAnsi="楷体"/>
                <w:snapToGrid w:val="0"/>
                <w:sz w:val="24"/>
              </w:rPr>
              <w:t>1H</w:t>
            </w:r>
            <w:r w:rsidRPr="00C04DA7">
              <w:rPr>
                <w:rFonts w:ascii="MS Mincho" w:eastAsia="MS Mincho" w:hAnsi="MS Mincho" w:cs="MS Mincho" w:hint="eastAsia"/>
                <w:snapToGrid w:val="0"/>
                <w:sz w:val="24"/>
              </w:rPr>
              <w:t>‑</w:t>
            </w:r>
            <w:r w:rsidRPr="00C04DA7">
              <w:rPr>
                <w:rFonts w:ascii="楷体" w:eastAsia="楷体" w:hAnsi="楷体"/>
                <w:snapToGrid w:val="0"/>
                <w:sz w:val="24"/>
              </w:rPr>
              <w:t>苯并[d]</w:t>
            </w:r>
            <w:r w:rsidRPr="00C04DA7">
              <w:rPr>
                <w:rFonts w:ascii="楷体" w:eastAsia="楷体" w:hAnsi="楷体" w:hint="eastAsia"/>
                <w:snapToGrid w:val="0"/>
                <w:sz w:val="24"/>
              </w:rPr>
              <w:t>咪唑</w:t>
            </w:r>
            <w:r w:rsidRPr="00C04DA7">
              <w:rPr>
                <w:rFonts w:ascii="MS Mincho" w:eastAsia="MS Mincho" w:hAnsi="MS Mincho" w:cs="MS Mincho" w:hint="eastAsia"/>
                <w:snapToGrid w:val="0"/>
                <w:sz w:val="24"/>
              </w:rPr>
              <w:t>‑</w:t>
            </w:r>
            <w:r w:rsidRPr="00C04DA7">
              <w:rPr>
                <w:rFonts w:ascii="楷体" w:eastAsia="楷体" w:hAnsi="楷体"/>
                <w:snapToGrid w:val="0"/>
                <w:sz w:val="24"/>
              </w:rPr>
              <w:t>2</w:t>
            </w:r>
            <w:r w:rsidRPr="00C04DA7">
              <w:rPr>
                <w:rFonts w:ascii="MS Mincho" w:eastAsia="MS Mincho" w:hAnsi="MS Mincho" w:cs="MS Mincho" w:hint="eastAsia"/>
                <w:snapToGrid w:val="0"/>
                <w:sz w:val="24"/>
              </w:rPr>
              <w:t>‑</w:t>
            </w:r>
            <w:r w:rsidRPr="00C04DA7">
              <w:rPr>
                <w:rFonts w:ascii="楷体" w:eastAsia="楷体" w:hAnsi="楷体"/>
                <w:snapToGrid w:val="0"/>
                <w:sz w:val="24"/>
              </w:rPr>
              <w:t>基)吡咯烷</w:t>
            </w:r>
            <w:r w:rsidRPr="00C04DA7">
              <w:rPr>
                <w:rFonts w:ascii="MS Mincho" w:eastAsia="MS Mincho" w:hAnsi="MS Mincho" w:cs="MS Mincho" w:hint="eastAsia"/>
                <w:snapToGrid w:val="0"/>
                <w:sz w:val="24"/>
              </w:rPr>
              <w:t>‑</w:t>
            </w:r>
            <w:r w:rsidRPr="00C04DA7">
              <w:rPr>
                <w:rFonts w:ascii="楷体" w:eastAsia="楷体" w:hAnsi="楷体"/>
                <w:snapToGrid w:val="0"/>
                <w:sz w:val="24"/>
              </w:rPr>
              <w:t>2</w:t>
            </w:r>
            <w:r w:rsidRPr="00C04DA7">
              <w:rPr>
                <w:rFonts w:ascii="MS Mincho" w:eastAsia="MS Mincho" w:hAnsi="MS Mincho" w:cs="MS Mincho" w:hint="eastAsia"/>
                <w:snapToGrid w:val="0"/>
                <w:sz w:val="24"/>
              </w:rPr>
              <w:t>‑</w:t>
            </w:r>
            <w:r w:rsidRPr="00C04DA7">
              <w:rPr>
                <w:rFonts w:ascii="楷体" w:eastAsia="楷体" w:hAnsi="楷体"/>
                <w:snapToGrid w:val="0"/>
                <w:sz w:val="24"/>
              </w:rPr>
              <w:t>酮类化合物(简称，吡咯烷</w:t>
            </w:r>
            <w:r w:rsidRPr="00C04DA7">
              <w:rPr>
                <w:rFonts w:ascii="MS Mincho" w:eastAsia="MS Mincho" w:hAnsi="MS Mincho" w:cs="MS Mincho" w:hint="eastAsia"/>
                <w:snapToGrid w:val="0"/>
                <w:sz w:val="24"/>
              </w:rPr>
              <w:t>‑</w:t>
            </w:r>
            <w:r w:rsidRPr="00C04DA7">
              <w:rPr>
                <w:rFonts w:ascii="楷体" w:eastAsia="楷体" w:hAnsi="楷体"/>
                <w:snapToGrid w:val="0"/>
                <w:sz w:val="24"/>
              </w:rPr>
              <w:t>2</w:t>
            </w:r>
            <w:r w:rsidRPr="00C04DA7">
              <w:rPr>
                <w:rFonts w:ascii="MS Mincho" w:eastAsia="MS Mincho" w:hAnsi="MS Mincho" w:cs="MS Mincho" w:hint="eastAsia"/>
                <w:snapToGrid w:val="0"/>
                <w:sz w:val="24"/>
              </w:rPr>
              <w:t>‑</w:t>
            </w:r>
            <w:r w:rsidRPr="00C04DA7">
              <w:rPr>
                <w:rFonts w:ascii="楷体" w:eastAsia="楷体" w:hAnsi="楷体"/>
                <w:snapToGrid w:val="0"/>
                <w:sz w:val="24"/>
              </w:rPr>
              <w:t>酮类化合物)具有良好的c</w:t>
            </w:r>
            <w:r w:rsidRPr="00C04DA7">
              <w:rPr>
                <w:rFonts w:ascii="MS Mincho" w:eastAsia="MS Mincho" w:hAnsi="MS Mincho" w:cs="MS Mincho" w:hint="eastAsia"/>
                <w:snapToGrid w:val="0"/>
                <w:sz w:val="24"/>
              </w:rPr>
              <w:t>‑</w:t>
            </w:r>
            <w:r w:rsidRPr="00C04DA7">
              <w:rPr>
                <w:rFonts w:ascii="楷体" w:eastAsia="楷体" w:hAnsi="楷体"/>
                <w:snapToGrid w:val="0"/>
                <w:sz w:val="24"/>
              </w:rPr>
              <w:t>Myc蛋白功</w:t>
            </w:r>
            <w:r w:rsidRPr="00C04DA7">
              <w:rPr>
                <w:rFonts w:ascii="楷体" w:eastAsia="楷体" w:hAnsi="楷体" w:hint="eastAsia"/>
                <w:snapToGrid w:val="0"/>
                <w:sz w:val="24"/>
              </w:rPr>
              <w:t>能抑制作用，可以用于制备与多发性骨髓瘤有关的药物。</w:t>
            </w:r>
          </w:p>
        </w:tc>
      </w:tr>
      <w:tr w:rsidR="00F42C8C" w:rsidRPr="00C04DA7" w14:paraId="52348C81" w14:textId="77777777" w:rsidTr="008D3B46">
        <w:tc>
          <w:tcPr>
            <w:tcW w:w="8528" w:type="dxa"/>
            <w:gridSpan w:val="6"/>
          </w:tcPr>
          <w:p w14:paraId="2E2376D1"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19209C4"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多发性骨髓瘤</w:t>
            </w:r>
            <w:r w:rsidRPr="00C04DA7">
              <w:rPr>
                <w:rFonts w:ascii="楷体" w:eastAsia="楷体" w:hAnsi="楷体"/>
                <w:snapToGrid w:val="0"/>
                <w:sz w:val="24"/>
              </w:rPr>
              <w:t>(multiple myeloma，MM)是血液系统常见的浆细胞恶性肿瘤，多发</w:t>
            </w:r>
          </w:p>
          <w:p w14:paraId="1FEFEBC4" w14:textId="30950A8C" w:rsidR="00F42C8C" w:rsidRPr="00C04DA7" w:rsidRDefault="00F42C8C"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于中老年人</w:t>
            </w:r>
            <w:r w:rsidRPr="00C04DA7">
              <w:rPr>
                <w:rFonts w:ascii="楷体" w:eastAsia="楷体" w:hAnsi="楷体"/>
                <w:snapToGrid w:val="0"/>
                <w:sz w:val="24"/>
              </w:rPr>
              <w:t>。c</w:t>
            </w:r>
            <w:r w:rsidRPr="00C04DA7">
              <w:rPr>
                <w:rFonts w:ascii="MS Mincho" w:eastAsia="MS Mincho" w:hAnsi="MS Mincho" w:cs="MS Mincho" w:hint="eastAsia"/>
                <w:snapToGrid w:val="0"/>
                <w:sz w:val="24"/>
              </w:rPr>
              <w:t>‑</w:t>
            </w:r>
            <w:r w:rsidRPr="00C04DA7">
              <w:rPr>
                <w:rFonts w:ascii="楷体" w:eastAsia="楷体" w:hAnsi="楷体"/>
                <w:snapToGrid w:val="0"/>
                <w:sz w:val="24"/>
              </w:rPr>
              <w:t>Myc是一个重要的转录因子，也是致癌基因，其异常表达在多种实体瘤和血液肿</w:t>
            </w:r>
            <w:r w:rsidRPr="00C04DA7">
              <w:rPr>
                <w:rFonts w:ascii="楷体" w:eastAsia="楷体" w:hAnsi="楷体" w:hint="eastAsia"/>
                <w:snapToGrid w:val="0"/>
                <w:sz w:val="24"/>
              </w:rPr>
              <w:t>瘤进程中扮演重要角色。</w:t>
            </w:r>
            <w:r w:rsidRPr="00C04DA7">
              <w:rPr>
                <w:rFonts w:ascii="楷体" w:eastAsia="楷体" w:hAnsi="楷体"/>
                <w:snapToGrid w:val="0"/>
                <w:sz w:val="24"/>
              </w:rPr>
              <w:t>靶向c</w:t>
            </w:r>
            <w:r w:rsidRPr="00C04DA7">
              <w:rPr>
                <w:rFonts w:ascii="MS Mincho" w:eastAsia="MS Mincho" w:hAnsi="MS Mincho" w:cs="MS Mincho" w:hint="eastAsia"/>
                <w:snapToGrid w:val="0"/>
                <w:sz w:val="24"/>
              </w:rPr>
              <w:t>‑</w:t>
            </w:r>
            <w:r w:rsidRPr="00C04DA7">
              <w:rPr>
                <w:rFonts w:ascii="楷体" w:eastAsia="楷体" w:hAnsi="楷体"/>
                <w:snapToGrid w:val="0"/>
                <w:sz w:val="24"/>
              </w:rPr>
              <w:t>Myc是一种很有前景</w:t>
            </w:r>
            <w:r w:rsidRPr="00C04DA7">
              <w:rPr>
                <w:rFonts w:ascii="楷体" w:eastAsia="楷体" w:hAnsi="楷体" w:hint="eastAsia"/>
                <w:snapToGrid w:val="0"/>
                <w:sz w:val="24"/>
              </w:rPr>
              <w:t>的癌症治疗策略。</w:t>
            </w:r>
            <w:r w:rsidRPr="00C04DA7">
              <w:rPr>
                <w:rFonts w:ascii="楷体" w:eastAsia="楷体" w:hAnsi="楷体"/>
                <w:snapToGrid w:val="0"/>
                <w:sz w:val="24"/>
              </w:rPr>
              <w:t>开发特异性靶向c</w:t>
            </w:r>
            <w:r w:rsidRPr="00C04DA7">
              <w:rPr>
                <w:rFonts w:ascii="MS Mincho" w:eastAsia="MS Mincho" w:hAnsi="MS Mincho" w:cs="MS Mincho" w:hint="eastAsia"/>
                <w:snapToGrid w:val="0"/>
                <w:sz w:val="24"/>
              </w:rPr>
              <w:t>‑</w:t>
            </w:r>
            <w:r w:rsidRPr="00C04DA7">
              <w:rPr>
                <w:rFonts w:ascii="楷体" w:eastAsia="楷体" w:hAnsi="楷体"/>
                <w:snapToGrid w:val="0"/>
                <w:sz w:val="24"/>
              </w:rPr>
              <w:t>Myc小分子抑制剂</w:t>
            </w:r>
            <w:r w:rsidRPr="00C04DA7">
              <w:rPr>
                <w:rFonts w:ascii="楷体" w:eastAsia="楷体" w:hAnsi="楷体" w:hint="eastAsia"/>
                <w:snapToGrid w:val="0"/>
                <w:sz w:val="24"/>
              </w:rPr>
              <w:t>有望为临床上精准治疗复发</w:t>
            </w:r>
            <w:r w:rsidRPr="00C04DA7">
              <w:rPr>
                <w:rFonts w:ascii="楷体" w:eastAsia="楷体" w:hAnsi="楷体"/>
                <w:snapToGrid w:val="0"/>
                <w:sz w:val="24"/>
              </w:rPr>
              <w:t>/难治性骨髓瘤提供理论和实验依据</w:t>
            </w:r>
            <w:r w:rsidRPr="00C04DA7">
              <w:rPr>
                <w:rFonts w:ascii="楷体" w:eastAsia="楷体" w:hAnsi="楷体" w:hint="eastAsia"/>
                <w:snapToGrid w:val="0"/>
                <w:sz w:val="24"/>
              </w:rPr>
              <w:t>。</w:t>
            </w:r>
          </w:p>
        </w:tc>
      </w:tr>
      <w:tr w:rsidR="00F42C8C" w:rsidRPr="00C04DA7" w14:paraId="788F4DDA" w14:textId="77777777" w:rsidTr="008D3B46">
        <w:tc>
          <w:tcPr>
            <w:tcW w:w="8528" w:type="dxa"/>
            <w:gridSpan w:val="6"/>
          </w:tcPr>
          <w:p w14:paraId="44FF0396"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0639595A"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61258C96"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F42C8C" w:rsidRPr="00C04DA7" w14:paraId="0A586E7B" w14:textId="77777777" w:rsidTr="008D3B46">
        <w:tc>
          <w:tcPr>
            <w:tcW w:w="8528" w:type="dxa"/>
            <w:gridSpan w:val="6"/>
          </w:tcPr>
          <w:p w14:paraId="2CAA8B99"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25BA3989"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技术开发 </w:t>
            </w:r>
          </w:p>
          <w:p w14:paraId="743E0526"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投资融资</w:t>
            </w:r>
          </w:p>
        </w:tc>
      </w:tr>
      <w:tr w:rsidR="00F42C8C" w:rsidRPr="00C04DA7" w14:paraId="2BB2DE6E" w14:textId="77777777" w:rsidTr="008D3B46">
        <w:tc>
          <w:tcPr>
            <w:tcW w:w="8528" w:type="dxa"/>
            <w:gridSpan w:val="6"/>
          </w:tcPr>
          <w:p w14:paraId="7D9318E8"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0F2F6D47"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已</w:t>
            </w:r>
            <w:r w:rsidRPr="00C04DA7">
              <w:rPr>
                <w:rFonts w:ascii="楷体" w:eastAsia="楷体" w:hAnsi="楷体"/>
                <w:snapToGrid w:val="0"/>
                <w:sz w:val="24"/>
              </w:rPr>
              <w:t>获国家发明专利</w:t>
            </w:r>
            <w:r w:rsidRPr="00C04DA7">
              <w:rPr>
                <w:rFonts w:ascii="楷体" w:eastAsia="楷体" w:hAnsi="楷体" w:hint="eastAsia"/>
                <w:snapToGrid w:val="0"/>
                <w:sz w:val="24"/>
              </w:rPr>
              <w:t>授权（专利</w:t>
            </w:r>
            <w:r w:rsidRPr="00C04DA7">
              <w:rPr>
                <w:rFonts w:ascii="楷体" w:eastAsia="楷体" w:hAnsi="楷体"/>
                <w:snapToGrid w:val="0"/>
                <w:sz w:val="24"/>
              </w:rPr>
              <w:t>号</w:t>
            </w:r>
            <w:r w:rsidRPr="00C04DA7">
              <w:rPr>
                <w:rFonts w:ascii="楷体" w:eastAsia="楷体" w:hAnsi="楷体" w:hint="eastAsia"/>
                <w:snapToGrid w:val="0"/>
                <w:sz w:val="24"/>
              </w:rPr>
              <w:t>：ZL</w:t>
            </w:r>
            <w:r w:rsidRPr="00C04DA7">
              <w:rPr>
                <w:rFonts w:ascii="楷体" w:eastAsia="楷体" w:hAnsi="楷体"/>
                <w:snapToGrid w:val="0"/>
                <w:sz w:val="24"/>
              </w:rPr>
              <w:t>202011215542 .2）</w:t>
            </w:r>
          </w:p>
          <w:p w14:paraId="297FECF9" w14:textId="77777777" w:rsidR="00F42C8C" w:rsidRPr="00C04DA7" w:rsidRDefault="00F42C8C" w:rsidP="00C04DA7">
            <w:pPr>
              <w:adjustRightInd w:val="0"/>
              <w:snapToGrid w:val="0"/>
              <w:spacing w:line="400" w:lineRule="exact"/>
              <w:rPr>
                <w:rFonts w:ascii="楷体" w:eastAsia="楷体" w:hAnsi="楷体"/>
                <w:snapToGrid w:val="0"/>
                <w:sz w:val="24"/>
              </w:rPr>
            </w:pPr>
          </w:p>
        </w:tc>
      </w:tr>
      <w:tr w:rsidR="00F42C8C" w:rsidRPr="00C04DA7" w14:paraId="798671C7" w14:textId="77777777" w:rsidTr="008D3B46">
        <w:tc>
          <w:tcPr>
            <w:tcW w:w="1516" w:type="dxa"/>
          </w:tcPr>
          <w:p w14:paraId="379D4275"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270B59F2" w14:textId="12FAC1F2" w:rsidR="00F42C8C"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3</w:t>
            </w:r>
            <w:r w:rsidR="00F42C8C" w:rsidRPr="00C04DA7">
              <w:rPr>
                <w:rFonts w:ascii="楷体" w:eastAsia="楷体" w:hAnsi="楷体"/>
                <w:snapToGrid w:val="0"/>
                <w:sz w:val="24"/>
              </w:rPr>
              <w:t>5</w:t>
            </w:r>
          </w:p>
        </w:tc>
      </w:tr>
      <w:tr w:rsidR="00F42C8C" w:rsidRPr="00C04DA7" w14:paraId="35AA0E9B" w14:textId="77777777" w:rsidTr="008D3B46">
        <w:tc>
          <w:tcPr>
            <w:tcW w:w="1516" w:type="dxa"/>
          </w:tcPr>
          <w:p w14:paraId="35C7C978" w14:textId="77777777" w:rsidR="00F42C8C" w:rsidRPr="00C04DA7" w:rsidRDefault="00F42C8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4C88C2E8" w14:textId="77777777" w:rsidR="00F42C8C" w:rsidRPr="00C04DA7" w:rsidRDefault="00F42C8C" w:rsidP="001A5338">
            <w:pPr>
              <w:adjustRightInd w:val="0"/>
              <w:snapToGrid w:val="0"/>
              <w:spacing w:line="400" w:lineRule="exact"/>
              <w:rPr>
                <w:rFonts w:ascii="楷体" w:eastAsia="楷体" w:hAnsi="楷体"/>
                <w:snapToGrid w:val="0"/>
                <w:sz w:val="24"/>
              </w:rPr>
            </w:pPr>
            <w:bookmarkStart w:id="32" w:name="_Hlk98947322"/>
            <w:r w:rsidRPr="00C04DA7">
              <w:rPr>
                <w:rFonts w:ascii="楷体" w:eastAsia="楷体" w:hAnsi="楷体" w:hint="eastAsia"/>
                <w:snapToGrid w:val="0"/>
                <w:sz w:val="24"/>
              </w:rPr>
              <w:t>一种双层疏水-亲水改性中空纳米硅球、其制备方法及应用</w:t>
            </w:r>
            <w:bookmarkEnd w:id="32"/>
          </w:p>
        </w:tc>
      </w:tr>
      <w:tr w:rsidR="00F42C8C" w:rsidRPr="00C04DA7" w14:paraId="78092274" w14:textId="77777777" w:rsidTr="008D3B46">
        <w:tc>
          <w:tcPr>
            <w:tcW w:w="1516" w:type="dxa"/>
          </w:tcPr>
          <w:p w14:paraId="57FF1F5B"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7162D819" w14:textId="77777777" w:rsidR="00F42C8C" w:rsidRPr="00C04DA7" w:rsidRDefault="00F42C8C"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医学检验 医学影像</w:t>
            </w:r>
          </w:p>
        </w:tc>
      </w:tr>
      <w:tr w:rsidR="00F42C8C" w:rsidRPr="00C04DA7" w14:paraId="20BC3793" w14:textId="77777777" w:rsidTr="008D3B46">
        <w:trPr>
          <w:trHeight w:val="399"/>
        </w:trPr>
        <w:tc>
          <w:tcPr>
            <w:tcW w:w="1516" w:type="dxa"/>
          </w:tcPr>
          <w:p w14:paraId="117BA139"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4EE4BC88"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郭梦</w:t>
            </w:r>
            <w:proofErr w:type="gramStart"/>
            <w:r w:rsidRPr="00C04DA7">
              <w:rPr>
                <w:rFonts w:ascii="楷体" w:eastAsia="楷体" w:hAnsi="楷体" w:hint="eastAsia"/>
                <w:snapToGrid w:val="0"/>
                <w:sz w:val="24"/>
              </w:rPr>
              <w:t>喆</w:t>
            </w:r>
            <w:proofErr w:type="gramEnd"/>
          </w:p>
        </w:tc>
        <w:tc>
          <w:tcPr>
            <w:tcW w:w="1523" w:type="dxa"/>
          </w:tcPr>
          <w:p w14:paraId="3821896B"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79A1A9CE"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郭梦</w:t>
            </w:r>
            <w:proofErr w:type="gramStart"/>
            <w:r w:rsidRPr="00C04DA7">
              <w:rPr>
                <w:rFonts w:ascii="楷体" w:eastAsia="楷体" w:hAnsi="楷体" w:hint="eastAsia"/>
                <w:snapToGrid w:val="0"/>
                <w:sz w:val="24"/>
              </w:rPr>
              <w:t>喆</w:t>
            </w:r>
            <w:proofErr w:type="gramEnd"/>
          </w:p>
        </w:tc>
        <w:tc>
          <w:tcPr>
            <w:tcW w:w="1558" w:type="dxa"/>
          </w:tcPr>
          <w:p w14:paraId="49FC3F2B"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6D102DDC"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8361228987</w:t>
            </w:r>
          </w:p>
        </w:tc>
      </w:tr>
      <w:tr w:rsidR="00F42C8C" w:rsidRPr="00C04DA7" w14:paraId="349DF334" w14:textId="77777777" w:rsidTr="008D3B46">
        <w:tc>
          <w:tcPr>
            <w:tcW w:w="8528" w:type="dxa"/>
            <w:gridSpan w:val="6"/>
          </w:tcPr>
          <w:p w14:paraId="6FACD68B"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54AF9206" w14:textId="77777777" w:rsidR="00F42C8C" w:rsidRPr="00C04DA7" w:rsidRDefault="00F42C8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目前尚未有可检测急性心肌梗死的超声造影剂，本项目开发了靶向急性心肌梗死的超声造影剂，可实现急性心肌梗死患者的超声造影诊断。目前已完成成像效果的动物学实验</w:t>
            </w:r>
          </w:p>
          <w:p w14:paraId="6E81D003" w14:textId="77777777" w:rsidR="00F42C8C" w:rsidRPr="00C04DA7" w:rsidRDefault="00F42C8C" w:rsidP="00C04DA7">
            <w:pPr>
              <w:adjustRightInd w:val="0"/>
              <w:snapToGrid w:val="0"/>
              <w:spacing w:line="400" w:lineRule="exact"/>
              <w:rPr>
                <w:rFonts w:ascii="楷体" w:eastAsia="楷体" w:hAnsi="楷体"/>
                <w:snapToGrid w:val="0"/>
                <w:sz w:val="24"/>
              </w:rPr>
            </w:pPr>
          </w:p>
          <w:p w14:paraId="0515E925" w14:textId="77777777" w:rsidR="00F42C8C" w:rsidRPr="00C04DA7" w:rsidRDefault="00F42C8C" w:rsidP="00C04DA7">
            <w:pPr>
              <w:adjustRightInd w:val="0"/>
              <w:snapToGrid w:val="0"/>
              <w:spacing w:line="400" w:lineRule="exact"/>
              <w:rPr>
                <w:rFonts w:ascii="楷体" w:eastAsia="楷体" w:hAnsi="楷体"/>
                <w:snapToGrid w:val="0"/>
                <w:sz w:val="24"/>
              </w:rPr>
            </w:pPr>
          </w:p>
        </w:tc>
      </w:tr>
      <w:tr w:rsidR="00F42C8C" w:rsidRPr="00C04DA7" w14:paraId="5A0D59B4" w14:textId="77777777" w:rsidTr="008D3B46">
        <w:tc>
          <w:tcPr>
            <w:tcW w:w="8528" w:type="dxa"/>
            <w:gridSpan w:val="6"/>
          </w:tcPr>
          <w:p w14:paraId="2A87E5A9"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3A826115" w14:textId="77777777" w:rsidR="00F42C8C" w:rsidRPr="00C04DA7" w:rsidRDefault="00F42C8C"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本项目开发了靶向急性心肌梗死的超声造影剂，可实现急性心肌梗死患者的超声造影诊断。</w:t>
            </w:r>
          </w:p>
          <w:p w14:paraId="36D3308E" w14:textId="77777777" w:rsidR="00F42C8C" w:rsidRPr="00C04DA7" w:rsidRDefault="00F42C8C" w:rsidP="00C04DA7">
            <w:pPr>
              <w:adjustRightInd w:val="0"/>
              <w:snapToGrid w:val="0"/>
              <w:spacing w:line="400" w:lineRule="exact"/>
              <w:rPr>
                <w:rFonts w:ascii="楷体" w:eastAsia="楷体" w:hAnsi="楷体"/>
                <w:snapToGrid w:val="0"/>
                <w:sz w:val="24"/>
              </w:rPr>
            </w:pPr>
          </w:p>
          <w:p w14:paraId="5EFA8DD4" w14:textId="77777777" w:rsidR="00F42C8C" w:rsidRPr="00C04DA7" w:rsidRDefault="00F42C8C" w:rsidP="00C04DA7">
            <w:pPr>
              <w:adjustRightInd w:val="0"/>
              <w:snapToGrid w:val="0"/>
              <w:spacing w:line="400" w:lineRule="exact"/>
              <w:rPr>
                <w:rFonts w:ascii="楷体" w:eastAsia="楷体" w:hAnsi="楷体"/>
                <w:snapToGrid w:val="0"/>
                <w:sz w:val="24"/>
              </w:rPr>
            </w:pPr>
          </w:p>
          <w:p w14:paraId="4D1FDA7A" w14:textId="77777777" w:rsidR="00F42C8C" w:rsidRPr="00C04DA7" w:rsidRDefault="00F42C8C" w:rsidP="00C04DA7">
            <w:pPr>
              <w:adjustRightInd w:val="0"/>
              <w:snapToGrid w:val="0"/>
              <w:spacing w:line="400" w:lineRule="exact"/>
              <w:rPr>
                <w:rFonts w:ascii="楷体" w:eastAsia="楷体" w:hAnsi="楷体"/>
                <w:snapToGrid w:val="0"/>
                <w:sz w:val="24"/>
              </w:rPr>
            </w:pPr>
          </w:p>
        </w:tc>
      </w:tr>
      <w:tr w:rsidR="00F42C8C" w:rsidRPr="00C04DA7" w14:paraId="3208B814" w14:textId="77777777" w:rsidTr="008D3B46">
        <w:tc>
          <w:tcPr>
            <w:tcW w:w="8528" w:type="dxa"/>
            <w:gridSpan w:val="6"/>
          </w:tcPr>
          <w:p w14:paraId="4D3730FF"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595F81F9"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 xml:space="preserve"> </w:t>
            </w:r>
            <w:r w:rsidRPr="00C04DA7">
              <w:rPr>
                <w:rFonts w:ascii="楷体" w:eastAsia="楷体" w:hAnsi="楷体"/>
                <w:snapToGrid w:val="0"/>
                <w:sz w:val="24"/>
              </w:rPr>
              <w:t xml:space="preserve">   </w:t>
            </w:r>
            <w:r w:rsidRPr="00C04DA7">
              <w:rPr>
                <w:rFonts w:ascii="楷体" w:eastAsia="楷体" w:hAnsi="楷体" w:hint="eastAsia"/>
                <w:snapToGrid w:val="0"/>
                <w:sz w:val="24"/>
              </w:rPr>
              <w:t>本项目可能填补超声造影诊断急性心肌梗死的行业空白，可配合血液标志物、心电图实现急性心肌梗死的早期确诊，提高患者的生存和预后。具有良好的应用价值和意义。</w:t>
            </w:r>
          </w:p>
          <w:p w14:paraId="400A1768" w14:textId="77777777" w:rsidR="00F42C8C" w:rsidRPr="00C04DA7" w:rsidRDefault="00F42C8C" w:rsidP="00C04DA7">
            <w:pPr>
              <w:adjustRightInd w:val="0"/>
              <w:snapToGrid w:val="0"/>
              <w:spacing w:line="400" w:lineRule="exact"/>
              <w:rPr>
                <w:rFonts w:ascii="楷体" w:eastAsia="楷体" w:hAnsi="楷体"/>
                <w:snapToGrid w:val="0"/>
                <w:sz w:val="24"/>
              </w:rPr>
            </w:pPr>
          </w:p>
          <w:p w14:paraId="5E30C47A" w14:textId="77777777" w:rsidR="00F42C8C" w:rsidRPr="00C04DA7" w:rsidRDefault="00F42C8C" w:rsidP="00C04DA7">
            <w:pPr>
              <w:adjustRightInd w:val="0"/>
              <w:snapToGrid w:val="0"/>
              <w:spacing w:line="400" w:lineRule="exact"/>
              <w:rPr>
                <w:rFonts w:ascii="楷体" w:eastAsia="楷体" w:hAnsi="楷体"/>
                <w:snapToGrid w:val="0"/>
                <w:sz w:val="24"/>
              </w:rPr>
            </w:pPr>
          </w:p>
          <w:p w14:paraId="0FEE520B" w14:textId="77777777" w:rsidR="00F42C8C" w:rsidRPr="00C04DA7" w:rsidRDefault="00F42C8C" w:rsidP="00C04DA7">
            <w:pPr>
              <w:adjustRightInd w:val="0"/>
              <w:snapToGrid w:val="0"/>
              <w:spacing w:line="400" w:lineRule="exact"/>
              <w:rPr>
                <w:rFonts w:ascii="楷体" w:eastAsia="楷体" w:hAnsi="楷体"/>
                <w:snapToGrid w:val="0"/>
                <w:sz w:val="24"/>
              </w:rPr>
            </w:pPr>
          </w:p>
          <w:p w14:paraId="44CE1BAE" w14:textId="77777777" w:rsidR="00F42C8C" w:rsidRPr="00C04DA7" w:rsidRDefault="00F42C8C" w:rsidP="00C04DA7">
            <w:pPr>
              <w:adjustRightInd w:val="0"/>
              <w:snapToGrid w:val="0"/>
              <w:spacing w:line="400" w:lineRule="exact"/>
              <w:rPr>
                <w:rFonts w:ascii="楷体" w:eastAsia="楷体" w:hAnsi="楷体"/>
                <w:snapToGrid w:val="0"/>
                <w:sz w:val="24"/>
              </w:rPr>
            </w:pPr>
          </w:p>
        </w:tc>
      </w:tr>
      <w:tr w:rsidR="00F42C8C" w:rsidRPr="00C04DA7" w14:paraId="5DF279C1" w14:textId="77777777" w:rsidTr="008D3B46">
        <w:tc>
          <w:tcPr>
            <w:tcW w:w="8528" w:type="dxa"/>
            <w:gridSpan w:val="6"/>
          </w:tcPr>
          <w:p w14:paraId="138AB740"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4BA4DFE0"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0F2D751C"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F42C8C" w:rsidRPr="00C04DA7" w14:paraId="2C7D6D51" w14:textId="77777777" w:rsidTr="008D3B46">
        <w:tc>
          <w:tcPr>
            <w:tcW w:w="8528" w:type="dxa"/>
            <w:gridSpan w:val="6"/>
          </w:tcPr>
          <w:p w14:paraId="3A35BF00"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3AED2D54"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37F0D08C"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F42C8C" w:rsidRPr="00C04DA7" w14:paraId="18584946" w14:textId="77777777" w:rsidTr="008D3B46">
        <w:tc>
          <w:tcPr>
            <w:tcW w:w="8528" w:type="dxa"/>
            <w:gridSpan w:val="6"/>
          </w:tcPr>
          <w:p w14:paraId="62D789D3"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01CF55D9" w14:textId="77777777" w:rsidR="00F42C8C" w:rsidRPr="00C04DA7" w:rsidRDefault="00F42C8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暂无</w:t>
            </w:r>
          </w:p>
          <w:p w14:paraId="0A1D126B" w14:textId="77777777" w:rsidR="00F42C8C" w:rsidRPr="00C04DA7" w:rsidRDefault="00F42C8C" w:rsidP="00C04DA7">
            <w:pPr>
              <w:adjustRightInd w:val="0"/>
              <w:snapToGrid w:val="0"/>
              <w:spacing w:line="400" w:lineRule="exact"/>
              <w:rPr>
                <w:rFonts w:ascii="楷体" w:eastAsia="楷体" w:hAnsi="楷体"/>
                <w:snapToGrid w:val="0"/>
                <w:sz w:val="24"/>
              </w:rPr>
            </w:pPr>
          </w:p>
        </w:tc>
      </w:tr>
    </w:tbl>
    <w:p w14:paraId="73D087C0" w14:textId="0DFFC7F5" w:rsidR="00F42C8C" w:rsidRPr="00C04DA7" w:rsidRDefault="00F42C8C" w:rsidP="00C04DA7">
      <w:pPr>
        <w:pStyle w:val="1"/>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4B28D0" w:rsidRPr="00C04DA7" w14:paraId="3518C712" w14:textId="77777777" w:rsidTr="008D3B46">
        <w:tc>
          <w:tcPr>
            <w:tcW w:w="1516" w:type="dxa"/>
          </w:tcPr>
          <w:p w14:paraId="7FFB0888"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5C83531F" w14:textId="490799D1" w:rsidR="004B28D0"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3</w:t>
            </w:r>
            <w:r w:rsidR="004B28D0" w:rsidRPr="00C04DA7">
              <w:rPr>
                <w:rFonts w:ascii="楷体" w:eastAsia="楷体" w:hAnsi="楷体"/>
                <w:snapToGrid w:val="0"/>
                <w:sz w:val="24"/>
              </w:rPr>
              <w:t>6</w:t>
            </w:r>
          </w:p>
        </w:tc>
      </w:tr>
      <w:tr w:rsidR="004B28D0" w:rsidRPr="00C04DA7" w14:paraId="6C04A353" w14:textId="77777777" w:rsidTr="008D3B46">
        <w:tc>
          <w:tcPr>
            <w:tcW w:w="1516" w:type="dxa"/>
          </w:tcPr>
          <w:p w14:paraId="1299CC38" w14:textId="77777777" w:rsidR="004B28D0" w:rsidRPr="00C04DA7" w:rsidRDefault="004B28D0"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313C292E" w14:textId="77777777" w:rsidR="004B28D0" w:rsidRPr="00C04DA7" w:rsidRDefault="004B28D0" w:rsidP="001A5338">
            <w:pPr>
              <w:adjustRightInd w:val="0"/>
              <w:snapToGrid w:val="0"/>
              <w:spacing w:line="400" w:lineRule="exact"/>
              <w:rPr>
                <w:rFonts w:ascii="楷体" w:eastAsia="楷体" w:hAnsi="楷体"/>
                <w:snapToGrid w:val="0"/>
                <w:sz w:val="24"/>
              </w:rPr>
            </w:pPr>
            <w:bookmarkStart w:id="33" w:name="_Hlk99011504"/>
            <w:r w:rsidRPr="00C04DA7">
              <w:rPr>
                <w:rFonts w:ascii="楷体" w:eastAsia="楷体" w:hAnsi="楷体" w:hint="eastAsia"/>
                <w:snapToGrid w:val="0"/>
                <w:sz w:val="24"/>
              </w:rPr>
              <w:t>一种制备治疗干槽症的复合海绵的方法</w:t>
            </w:r>
            <w:bookmarkEnd w:id="33"/>
          </w:p>
        </w:tc>
      </w:tr>
      <w:tr w:rsidR="004B28D0" w:rsidRPr="00C04DA7" w14:paraId="715F849D" w14:textId="77777777" w:rsidTr="008D3B46">
        <w:tc>
          <w:tcPr>
            <w:tcW w:w="1516" w:type="dxa"/>
          </w:tcPr>
          <w:p w14:paraId="08FA8A49"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0E97D1FD" w14:textId="77777777" w:rsidR="004B28D0" w:rsidRPr="00C04DA7" w:rsidRDefault="004B28D0"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生物医药领域</w:t>
            </w:r>
          </w:p>
        </w:tc>
      </w:tr>
      <w:tr w:rsidR="004B28D0" w:rsidRPr="00C04DA7" w14:paraId="6A4B2BB9" w14:textId="77777777" w:rsidTr="008D3B46">
        <w:trPr>
          <w:trHeight w:val="399"/>
        </w:trPr>
        <w:tc>
          <w:tcPr>
            <w:tcW w:w="1516" w:type="dxa"/>
          </w:tcPr>
          <w:p w14:paraId="786F7397"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66B27219" w14:textId="77777777" w:rsidR="004B28D0" w:rsidRPr="00C04DA7" w:rsidRDefault="004B28D0"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姜力群</w:t>
            </w:r>
            <w:proofErr w:type="gramEnd"/>
          </w:p>
        </w:tc>
        <w:tc>
          <w:tcPr>
            <w:tcW w:w="1523" w:type="dxa"/>
          </w:tcPr>
          <w:p w14:paraId="66D007DD"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55CAA0DF" w14:textId="77777777" w:rsidR="004B28D0" w:rsidRPr="00C04DA7" w:rsidRDefault="004B28D0"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姜力群</w:t>
            </w:r>
            <w:proofErr w:type="gramEnd"/>
          </w:p>
        </w:tc>
        <w:tc>
          <w:tcPr>
            <w:tcW w:w="1558" w:type="dxa"/>
          </w:tcPr>
          <w:p w14:paraId="598A60F4"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2CB65798"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3851705895</w:t>
            </w:r>
          </w:p>
        </w:tc>
      </w:tr>
      <w:tr w:rsidR="004B28D0" w:rsidRPr="00C04DA7" w14:paraId="7F3A9949" w14:textId="77777777" w:rsidTr="008D3B46">
        <w:tc>
          <w:tcPr>
            <w:tcW w:w="8528" w:type="dxa"/>
            <w:gridSpan w:val="6"/>
          </w:tcPr>
          <w:p w14:paraId="60D93950"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15F1D3B1" w14:textId="60C27B1E"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干槽症是口腔外科拔牙术后常见的并发症之一，为急性细菌感染导致患者剧烈疼痛，用一般的止痛药物不能缓解。常规采用碘仿纱条治疗，但存在治疗后需再次手术取出纱条的问题，给患者带来极大不便。本成果开发了一种具有干槽症治疗预防作用的复合海绵，利用壳聚糖的抑菌和组织修复功能，防止拔牙后创口感染，促进拔牙创口愈合，从而起到良好的干槽症预防和治疗作用。同传统的碘仿纱</w:t>
            </w:r>
            <w:proofErr w:type="gramStart"/>
            <w:r w:rsidRPr="00C04DA7">
              <w:rPr>
                <w:rFonts w:ascii="楷体" w:eastAsia="楷体" w:hAnsi="楷体" w:hint="eastAsia"/>
                <w:snapToGrid w:val="0"/>
                <w:sz w:val="24"/>
              </w:rPr>
              <w:t>条治疗</w:t>
            </w:r>
            <w:proofErr w:type="gramEnd"/>
            <w:r w:rsidRPr="00C04DA7">
              <w:rPr>
                <w:rFonts w:ascii="楷体" w:eastAsia="楷体" w:hAnsi="楷体" w:hint="eastAsia"/>
                <w:snapToGrid w:val="0"/>
                <w:sz w:val="24"/>
              </w:rPr>
              <w:t>相比，复合海绵不仅可促伤口愈合，而且其在拔牙创口可自行吸收，不需手术取出，极大提高了患者的顺应性。</w:t>
            </w:r>
          </w:p>
          <w:p w14:paraId="7952F980" w14:textId="77777777" w:rsidR="004B28D0" w:rsidRPr="00C04DA7" w:rsidRDefault="004B28D0" w:rsidP="00C04DA7">
            <w:pPr>
              <w:adjustRightInd w:val="0"/>
              <w:snapToGrid w:val="0"/>
              <w:spacing w:line="400" w:lineRule="exact"/>
              <w:rPr>
                <w:rFonts w:ascii="楷体" w:eastAsia="楷体" w:hAnsi="楷体"/>
                <w:snapToGrid w:val="0"/>
                <w:sz w:val="24"/>
              </w:rPr>
            </w:pPr>
          </w:p>
        </w:tc>
      </w:tr>
      <w:tr w:rsidR="004B28D0" w:rsidRPr="00C04DA7" w14:paraId="62FBAEDA" w14:textId="77777777" w:rsidTr="008D3B46">
        <w:tc>
          <w:tcPr>
            <w:tcW w:w="8528" w:type="dxa"/>
            <w:gridSpan w:val="6"/>
          </w:tcPr>
          <w:p w14:paraId="0617740B"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4CCB7A79" w14:textId="77777777" w:rsidR="004B28D0" w:rsidRPr="00C04DA7" w:rsidRDefault="004B28D0" w:rsidP="00C04DA7">
            <w:pPr>
              <w:pStyle w:val="ac"/>
              <w:numPr>
                <w:ilvl w:val="0"/>
                <w:numId w:val="2"/>
              </w:numPr>
              <w:adjustRightInd w:val="0"/>
              <w:snapToGrid w:val="0"/>
              <w:spacing w:line="400" w:lineRule="exact"/>
              <w:ind w:firstLineChars="0"/>
              <w:rPr>
                <w:rFonts w:ascii="楷体" w:eastAsia="楷体" w:hAnsi="楷体"/>
                <w:snapToGrid w:val="0"/>
                <w:sz w:val="24"/>
                <w:szCs w:val="24"/>
              </w:rPr>
            </w:pPr>
            <w:r w:rsidRPr="00C04DA7">
              <w:rPr>
                <w:rFonts w:ascii="楷体" w:eastAsia="楷体" w:hAnsi="楷体" w:hint="eastAsia"/>
                <w:snapToGrid w:val="0"/>
                <w:sz w:val="24"/>
                <w:szCs w:val="24"/>
              </w:rPr>
              <w:t>具有明显的促拔牙创口愈合的作用，缩短伤口愈合时间；</w:t>
            </w:r>
          </w:p>
          <w:p w14:paraId="352661CE" w14:textId="77777777" w:rsidR="004B28D0" w:rsidRPr="00C04DA7" w:rsidRDefault="004B28D0" w:rsidP="00C04DA7">
            <w:pPr>
              <w:pStyle w:val="ac"/>
              <w:numPr>
                <w:ilvl w:val="0"/>
                <w:numId w:val="2"/>
              </w:numPr>
              <w:adjustRightInd w:val="0"/>
              <w:snapToGrid w:val="0"/>
              <w:spacing w:line="400" w:lineRule="exact"/>
              <w:ind w:firstLineChars="0"/>
              <w:rPr>
                <w:rFonts w:ascii="楷体" w:eastAsia="楷体" w:hAnsi="楷体"/>
                <w:snapToGrid w:val="0"/>
                <w:sz w:val="24"/>
                <w:szCs w:val="24"/>
              </w:rPr>
            </w:pPr>
            <w:r w:rsidRPr="00C04DA7">
              <w:rPr>
                <w:rFonts w:ascii="楷体" w:eastAsia="楷体" w:hAnsi="楷体" w:hint="eastAsia"/>
                <w:snapToGrid w:val="0"/>
                <w:sz w:val="24"/>
                <w:szCs w:val="24"/>
              </w:rPr>
              <w:t>同传统治疗方法相比，不需再次手术取出，大大提高患者的治疗体验感。</w:t>
            </w:r>
          </w:p>
          <w:p w14:paraId="1C82DA41" w14:textId="77777777" w:rsidR="004B28D0" w:rsidRPr="00C04DA7" w:rsidRDefault="004B28D0" w:rsidP="00C04DA7">
            <w:pPr>
              <w:adjustRightInd w:val="0"/>
              <w:snapToGrid w:val="0"/>
              <w:spacing w:line="400" w:lineRule="exact"/>
              <w:rPr>
                <w:rFonts w:ascii="楷体" w:eastAsia="楷体" w:hAnsi="楷体"/>
                <w:snapToGrid w:val="0"/>
                <w:sz w:val="24"/>
              </w:rPr>
            </w:pPr>
          </w:p>
        </w:tc>
      </w:tr>
      <w:tr w:rsidR="004B28D0" w:rsidRPr="00C04DA7" w14:paraId="5C2E1E25" w14:textId="77777777" w:rsidTr="008D3B46">
        <w:tc>
          <w:tcPr>
            <w:tcW w:w="8528" w:type="dxa"/>
            <w:gridSpan w:val="6"/>
          </w:tcPr>
          <w:p w14:paraId="6C6FC6B9"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172785C5" w14:textId="77777777" w:rsidR="004B28D0" w:rsidRPr="00C04DA7" w:rsidRDefault="004B28D0" w:rsidP="00C04DA7">
            <w:pPr>
              <w:pStyle w:val="ac"/>
              <w:numPr>
                <w:ilvl w:val="0"/>
                <w:numId w:val="3"/>
              </w:numPr>
              <w:adjustRightInd w:val="0"/>
              <w:snapToGrid w:val="0"/>
              <w:spacing w:line="400" w:lineRule="exact"/>
              <w:ind w:firstLineChars="0"/>
              <w:rPr>
                <w:rFonts w:ascii="楷体" w:eastAsia="楷体" w:hAnsi="楷体"/>
                <w:snapToGrid w:val="0"/>
                <w:sz w:val="24"/>
                <w:szCs w:val="24"/>
              </w:rPr>
            </w:pPr>
            <w:r w:rsidRPr="00C04DA7">
              <w:rPr>
                <w:rFonts w:ascii="楷体" w:eastAsia="楷体" w:hAnsi="楷体" w:hint="eastAsia"/>
                <w:snapToGrid w:val="0"/>
                <w:sz w:val="24"/>
                <w:szCs w:val="24"/>
              </w:rPr>
              <w:t>据统计，几乎每个人都在不同年龄阶段有过拔牙手术经历。</w:t>
            </w:r>
          </w:p>
          <w:p w14:paraId="62439308" w14:textId="77777777" w:rsidR="004B28D0" w:rsidRPr="00C04DA7" w:rsidRDefault="004B28D0" w:rsidP="00C04DA7">
            <w:pPr>
              <w:pStyle w:val="ac"/>
              <w:numPr>
                <w:ilvl w:val="0"/>
                <w:numId w:val="3"/>
              </w:numPr>
              <w:adjustRightInd w:val="0"/>
              <w:snapToGrid w:val="0"/>
              <w:spacing w:line="400" w:lineRule="exact"/>
              <w:ind w:firstLineChars="0"/>
              <w:rPr>
                <w:rFonts w:ascii="楷体" w:eastAsia="楷体" w:hAnsi="楷体"/>
                <w:snapToGrid w:val="0"/>
                <w:sz w:val="24"/>
                <w:szCs w:val="24"/>
              </w:rPr>
            </w:pPr>
            <w:r w:rsidRPr="00C04DA7">
              <w:rPr>
                <w:rFonts w:ascii="楷体" w:eastAsia="楷体" w:hAnsi="楷体" w:hint="eastAsia"/>
                <w:snapToGrid w:val="0"/>
                <w:sz w:val="24"/>
                <w:szCs w:val="24"/>
              </w:rPr>
              <w:t>干槽症在拔牙术后的发生几率约为14%，为患者带来极大痛苦。</w:t>
            </w:r>
          </w:p>
          <w:p w14:paraId="556C8A26" w14:textId="77777777" w:rsidR="004B28D0" w:rsidRPr="00C04DA7" w:rsidRDefault="004B28D0" w:rsidP="00C04DA7">
            <w:pPr>
              <w:pStyle w:val="ac"/>
              <w:numPr>
                <w:ilvl w:val="0"/>
                <w:numId w:val="3"/>
              </w:numPr>
              <w:adjustRightInd w:val="0"/>
              <w:snapToGrid w:val="0"/>
              <w:spacing w:line="400" w:lineRule="exact"/>
              <w:ind w:firstLineChars="0"/>
              <w:rPr>
                <w:rFonts w:ascii="楷体" w:eastAsia="楷体" w:hAnsi="楷体"/>
                <w:snapToGrid w:val="0"/>
                <w:sz w:val="24"/>
                <w:szCs w:val="24"/>
              </w:rPr>
            </w:pPr>
            <w:r w:rsidRPr="00C04DA7">
              <w:rPr>
                <w:rFonts w:ascii="楷体" w:eastAsia="楷体" w:hAnsi="楷体" w:hint="eastAsia"/>
                <w:snapToGrid w:val="0"/>
                <w:sz w:val="24"/>
                <w:szCs w:val="24"/>
              </w:rPr>
              <w:t>预防干槽症的医疗器械，可应用于每一位拔牙患者，因此具有较大的市场规模。</w:t>
            </w:r>
          </w:p>
          <w:p w14:paraId="3FFCB164" w14:textId="77777777" w:rsidR="004B28D0" w:rsidRPr="00C04DA7" w:rsidRDefault="004B28D0" w:rsidP="00C04DA7">
            <w:pPr>
              <w:adjustRightInd w:val="0"/>
              <w:snapToGrid w:val="0"/>
              <w:spacing w:line="400" w:lineRule="exact"/>
              <w:rPr>
                <w:rFonts w:ascii="楷体" w:eastAsia="楷体" w:hAnsi="楷体"/>
                <w:snapToGrid w:val="0"/>
                <w:sz w:val="24"/>
              </w:rPr>
            </w:pPr>
          </w:p>
        </w:tc>
      </w:tr>
      <w:tr w:rsidR="004B28D0" w:rsidRPr="00C04DA7" w14:paraId="38F2B3E6" w14:textId="77777777" w:rsidTr="008D3B46">
        <w:tc>
          <w:tcPr>
            <w:tcW w:w="8528" w:type="dxa"/>
            <w:gridSpan w:val="6"/>
          </w:tcPr>
          <w:p w14:paraId="704762F5"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DAC31F5"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52058601"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4B28D0" w:rsidRPr="00C04DA7" w14:paraId="7ACB6331" w14:textId="77777777" w:rsidTr="008D3B46">
        <w:tc>
          <w:tcPr>
            <w:tcW w:w="8528" w:type="dxa"/>
            <w:gridSpan w:val="6"/>
          </w:tcPr>
          <w:p w14:paraId="51EC48BC"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70AF2764"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技术开发 </w:t>
            </w:r>
          </w:p>
          <w:p w14:paraId="0A871208"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投资融资</w:t>
            </w:r>
          </w:p>
        </w:tc>
      </w:tr>
      <w:tr w:rsidR="004B28D0" w:rsidRPr="00C04DA7" w14:paraId="75DB3F8A" w14:textId="77777777" w:rsidTr="008D3B46">
        <w:tc>
          <w:tcPr>
            <w:tcW w:w="8528" w:type="dxa"/>
            <w:gridSpan w:val="6"/>
          </w:tcPr>
          <w:p w14:paraId="67A94808"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643D5736" w14:textId="77777777" w:rsidR="004B28D0" w:rsidRPr="00C04DA7" w:rsidRDefault="004B28D0"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无</w:t>
            </w:r>
          </w:p>
          <w:p w14:paraId="20479992" w14:textId="77777777" w:rsidR="004B28D0" w:rsidRPr="00C04DA7" w:rsidRDefault="004B28D0" w:rsidP="00C04DA7">
            <w:pPr>
              <w:adjustRightInd w:val="0"/>
              <w:snapToGrid w:val="0"/>
              <w:spacing w:line="400" w:lineRule="exact"/>
              <w:rPr>
                <w:rFonts w:ascii="楷体" w:eastAsia="楷体" w:hAnsi="楷体"/>
                <w:snapToGrid w:val="0"/>
                <w:sz w:val="24"/>
              </w:rPr>
            </w:pPr>
          </w:p>
        </w:tc>
      </w:tr>
    </w:tbl>
    <w:p w14:paraId="3A9E730B" w14:textId="7721989A" w:rsidR="004B28D0" w:rsidRPr="00C04DA7" w:rsidRDefault="004B28D0" w:rsidP="00C04DA7">
      <w:pPr>
        <w:pStyle w:val="a0"/>
        <w:spacing w:line="400" w:lineRule="exact"/>
        <w:rPr>
          <w:rFonts w:ascii="楷体" w:eastAsia="楷体" w:hAnsi="楷体"/>
          <w:sz w:val="24"/>
        </w:rPr>
      </w:pPr>
    </w:p>
    <w:p w14:paraId="5EE8355E" w14:textId="0D5446DF" w:rsidR="004B28D0" w:rsidRPr="00C04DA7" w:rsidRDefault="004B28D0" w:rsidP="00C04DA7">
      <w:pPr>
        <w:pStyle w:val="1"/>
        <w:spacing w:line="400" w:lineRule="exact"/>
        <w:rPr>
          <w:rFonts w:ascii="楷体" w:eastAsia="楷体" w:hAnsi="楷体"/>
          <w:sz w:val="24"/>
        </w:rPr>
      </w:pPr>
    </w:p>
    <w:tbl>
      <w:tblPr>
        <w:tblStyle w:val="a8"/>
        <w:tblW w:w="8528" w:type="dxa"/>
        <w:tblInd w:w="0" w:type="dxa"/>
        <w:tblLayout w:type="fixed"/>
        <w:tblLook w:val="04A0" w:firstRow="1" w:lastRow="0" w:firstColumn="1" w:lastColumn="0" w:noHBand="0" w:noVBand="1"/>
      </w:tblPr>
      <w:tblGrid>
        <w:gridCol w:w="1516"/>
        <w:gridCol w:w="1207"/>
        <w:gridCol w:w="1523"/>
        <w:gridCol w:w="1184"/>
        <w:gridCol w:w="1558"/>
        <w:gridCol w:w="1540"/>
      </w:tblGrid>
      <w:tr w:rsidR="00394C1C" w:rsidRPr="00C04DA7" w14:paraId="0E433136" w14:textId="77777777" w:rsidTr="008D3B46">
        <w:tc>
          <w:tcPr>
            <w:tcW w:w="1516" w:type="dxa"/>
          </w:tcPr>
          <w:p w14:paraId="57B2E582"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051B9581" w14:textId="21F15779" w:rsidR="00394C1C"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3</w:t>
            </w:r>
            <w:r w:rsidR="00394C1C" w:rsidRPr="00C04DA7">
              <w:rPr>
                <w:rFonts w:ascii="楷体" w:eastAsia="楷体" w:hAnsi="楷体" w:hint="eastAsia"/>
                <w:snapToGrid w:val="0"/>
                <w:sz w:val="24"/>
              </w:rPr>
              <w:t>7</w:t>
            </w:r>
          </w:p>
        </w:tc>
      </w:tr>
      <w:tr w:rsidR="00394C1C" w:rsidRPr="00C04DA7" w14:paraId="16CAE798" w14:textId="77777777" w:rsidTr="008D3B46">
        <w:tc>
          <w:tcPr>
            <w:tcW w:w="1516" w:type="dxa"/>
          </w:tcPr>
          <w:p w14:paraId="42C392B3"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63DFABB3" w14:textId="77777777" w:rsidR="00394C1C" w:rsidRPr="00C04DA7" w:rsidRDefault="00394C1C" w:rsidP="00C04DA7">
            <w:pPr>
              <w:adjustRightInd w:val="0"/>
              <w:snapToGrid w:val="0"/>
              <w:spacing w:line="400" w:lineRule="exact"/>
              <w:rPr>
                <w:rFonts w:ascii="楷体" w:eastAsia="楷体" w:hAnsi="楷体" w:cs="楷体_GB2312"/>
                <w:snapToGrid w:val="0"/>
                <w:sz w:val="24"/>
              </w:rPr>
            </w:pPr>
            <w:bookmarkStart w:id="34" w:name="_Hlk99011550"/>
            <w:r w:rsidRPr="00C04DA7">
              <w:rPr>
                <w:rFonts w:ascii="楷体" w:eastAsia="楷体" w:hAnsi="楷体" w:cs="楷体_GB2312" w:hint="eastAsia"/>
                <w:snapToGrid w:val="0"/>
                <w:sz w:val="24"/>
              </w:rPr>
              <w:t>一种pH敏感的肿瘤靶向的重组高密度脂蛋、制备方法及应用</w:t>
            </w:r>
            <w:bookmarkEnd w:id="34"/>
          </w:p>
        </w:tc>
      </w:tr>
      <w:tr w:rsidR="00394C1C" w:rsidRPr="00C04DA7" w14:paraId="6BAE91F5" w14:textId="77777777" w:rsidTr="008D3B46">
        <w:tc>
          <w:tcPr>
            <w:tcW w:w="1516" w:type="dxa"/>
          </w:tcPr>
          <w:p w14:paraId="01236579"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所属领域</w:t>
            </w:r>
          </w:p>
        </w:tc>
        <w:tc>
          <w:tcPr>
            <w:tcW w:w="7012" w:type="dxa"/>
            <w:gridSpan w:val="5"/>
          </w:tcPr>
          <w:p w14:paraId="45F88FB9"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医药技术领域</w:t>
            </w:r>
          </w:p>
        </w:tc>
      </w:tr>
      <w:tr w:rsidR="00394C1C" w:rsidRPr="00C04DA7" w14:paraId="42274504" w14:textId="77777777" w:rsidTr="008D3B46">
        <w:trPr>
          <w:trHeight w:val="399"/>
        </w:trPr>
        <w:tc>
          <w:tcPr>
            <w:tcW w:w="1516" w:type="dxa"/>
          </w:tcPr>
          <w:p w14:paraId="232262EF"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负 责 人</w:t>
            </w:r>
          </w:p>
        </w:tc>
        <w:tc>
          <w:tcPr>
            <w:tcW w:w="1207" w:type="dxa"/>
          </w:tcPr>
          <w:p w14:paraId="793A3945"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李瑾</w:t>
            </w:r>
          </w:p>
        </w:tc>
        <w:tc>
          <w:tcPr>
            <w:tcW w:w="1523" w:type="dxa"/>
          </w:tcPr>
          <w:p w14:paraId="49B41316"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 系 人</w:t>
            </w:r>
          </w:p>
        </w:tc>
        <w:tc>
          <w:tcPr>
            <w:tcW w:w="1184" w:type="dxa"/>
          </w:tcPr>
          <w:p w14:paraId="1C4D191F"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李瑾</w:t>
            </w:r>
          </w:p>
        </w:tc>
        <w:tc>
          <w:tcPr>
            <w:tcW w:w="1558" w:type="dxa"/>
          </w:tcPr>
          <w:p w14:paraId="54C983D7"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联系方式</w:t>
            </w:r>
          </w:p>
        </w:tc>
        <w:tc>
          <w:tcPr>
            <w:tcW w:w="1540" w:type="dxa"/>
          </w:tcPr>
          <w:p w14:paraId="51D3B72E"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15250984160</w:t>
            </w:r>
          </w:p>
        </w:tc>
      </w:tr>
      <w:tr w:rsidR="00394C1C" w:rsidRPr="00C04DA7" w14:paraId="10C87D03" w14:textId="77777777" w:rsidTr="008D3B46">
        <w:tc>
          <w:tcPr>
            <w:tcW w:w="8528" w:type="dxa"/>
            <w:gridSpan w:val="6"/>
          </w:tcPr>
          <w:p w14:paraId="778F741B"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成果简介：</w:t>
            </w:r>
          </w:p>
          <w:p w14:paraId="55661EDA" w14:textId="77777777" w:rsidR="00394C1C" w:rsidRPr="00C04DA7" w:rsidRDefault="00394C1C"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本发明的目的是解决现有技术的不足，提供一种智能化的pH敏感的肿瘤靶向的重组高密度脂蛋白，有效的保证了其在输送至肿瘤组织前的血液循环中结构稳定性，以及被肿瘤细胞摄取后借由脂蛋白结构发生变化进而加速的抗肿瘤药物的胞内释放，可有效地杀伤肿瘤细胞，提高抗肿瘤功效。</w:t>
            </w:r>
          </w:p>
          <w:p w14:paraId="49BA7287" w14:textId="77777777" w:rsidR="00394C1C" w:rsidRPr="00C04DA7" w:rsidRDefault="00394C1C" w:rsidP="00C04DA7">
            <w:pPr>
              <w:adjustRightInd w:val="0"/>
              <w:snapToGrid w:val="0"/>
              <w:spacing w:line="400" w:lineRule="exact"/>
              <w:rPr>
                <w:rFonts w:ascii="楷体" w:eastAsia="楷体" w:hAnsi="楷体" w:cs="楷体_GB2312"/>
                <w:snapToGrid w:val="0"/>
                <w:sz w:val="24"/>
              </w:rPr>
            </w:pPr>
          </w:p>
        </w:tc>
      </w:tr>
      <w:tr w:rsidR="00394C1C" w:rsidRPr="00C04DA7" w14:paraId="31C6DB92" w14:textId="77777777" w:rsidTr="008D3B46">
        <w:tc>
          <w:tcPr>
            <w:tcW w:w="8528" w:type="dxa"/>
            <w:gridSpan w:val="6"/>
          </w:tcPr>
          <w:p w14:paraId="76709901"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创新要点：</w:t>
            </w:r>
          </w:p>
          <w:p w14:paraId="58AAAF0D"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1）本发明所发明的重组高密度脂蛋白借助组分中pH敏感的胆固醇衍生物有效保证了rHDL在血液循环输送过程中的结构稳定性，提高了抗肿瘤药物向肿瘤组织靶向输送的效率；</w:t>
            </w:r>
          </w:p>
          <w:p w14:paraId="270A70F2"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2）本发明所发明的重组高密度脂蛋白被肿瘤细胞摄取后，pH敏感的胆固醇衍生物中的缩醛键水解为原本的胆固醇，满足了胞内ACAT酶的催化条件，借由脂蛋白结构发生变化进而实现了抗肿瘤药物在肿瘤细胞内部的快速释放，有效地杀伤肿瘤细胞。</w:t>
            </w:r>
          </w:p>
          <w:p w14:paraId="569BCAFB" w14:textId="77777777" w:rsidR="00394C1C" w:rsidRPr="00C04DA7" w:rsidRDefault="00394C1C" w:rsidP="00C04DA7">
            <w:pPr>
              <w:adjustRightInd w:val="0"/>
              <w:snapToGrid w:val="0"/>
              <w:spacing w:line="400" w:lineRule="exact"/>
              <w:rPr>
                <w:rFonts w:ascii="楷体" w:eastAsia="楷体" w:hAnsi="楷体"/>
                <w:snapToGrid w:val="0"/>
                <w:sz w:val="24"/>
              </w:rPr>
            </w:pPr>
          </w:p>
        </w:tc>
      </w:tr>
      <w:tr w:rsidR="00394C1C" w:rsidRPr="00C04DA7" w14:paraId="5A198124" w14:textId="77777777" w:rsidTr="008D3B46">
        <w:tc>
          <w:tcPr>
            <w:tcW w:w="8528" w:type="dxa"/>
            <w:gridSpan w:val="6"/>
          </w:tcPr>
          <w:p w14:paraId="34E24875"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应用前景：</w:t>
            </w:r>
          </w:p>
          <w:p w14:paraId="680270DD" w14:textId="77777777" w:rsidR="00394C1C" w:rsidRPr="00C04DA7" w:rsidRDefault="00394C1C"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本发明所公开的pH敏感的肿瘤靶向的重组</w:t>
            </w:r>
            <w:proofErr w:type="gramStart"/>
            <w:r w:rsidRPr="00C04DA7">
              <w:rPr>
                <w:rFonts w:ascii="楷体" w:eastAsia="楷体" w:hAnsi="楷体" w:cs="楷体_GB2312" w:hint="eastAsia"/>
                <w:snapToGrid w:val="0"/>
                <w:sz w:val="24"/>
              </w:rPr>
              <w:t>高密度脂蛋是</w:t>
            </w:r>
            <w:proofErr w:type="gramEnd"/>
            <w:r w:rsidRPr="00C04DA7">
              <w:rPr>
                <w:rFonts w:ascii="楷体" w:eastAsia="楷体" w:hAnsi="楷体" w:cs="楷体_GB2312" w:hint="eastAsia"/>
                <w:snapToGrid w:val="0"/>
                <w:sz w:val="24"/>
              </w:rPr>
              <w:t>一种发展潜力巨大的肿瘤靶向载体， 有效地解决了现有技术抗肿瘤靶向传输系统载体稳定性差导致的药物的生物利用度低和肿瘤杀伤选择性低的问题，利用肿瘤组织特有的微环境智能化的提高载体结构刚性，及抗肿瘤药物释放的选择性。</w:t>
            </w:r>
          </w:p>
          <w:p w14:paraId="40B0CF9D" w14:textId="77777777" w:rsidR="00394C1C" w:rsidRPr="00C04DA7" w:rsidRDefault="00394C1C" w:rsidP="00C04DA7">
            <w:pPr>
              <w:adjustRightInd w:val="0"/>
              <w:snapToGrid w:val="0"/>
              <w:spacing w:line="400" w:lineRule="exact"/>
              <w:rPr>
                <w:rFonts w:ascii="楷体" w:eastAsia="楷体" w:hAnsi="楷体" w:cs="楷体_GB2312"/>
                <w:snapToGrid w:val="0"/>
                <w:sz w:val="24"/>
              </w:rPr>
            </w:pPr>
          </w:p>
        </w:tc>
      </w:tr>
      <w:tr w:rsidR="00394C1C" w:rsidRPr="00C04DA7" w14:paraId="6CA2D679" w14:textId="77777777" w:rsidTr="008D3B46">
        <w:tc>
          <w:tcPr>
            <w:tcW w:w="8528" w:type="dxa"/>
            <w:gridSpan w:val="6"/>
          </w:tcPr>
          <w:p w14:paraId="1F7C2A61"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9729F14"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3D4DCC49"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394C1C" w:rsidRPr="00C04DA7" w14:paraId="54DBDD5C" w14:textId="77777777" w:rsidTr="008D3B46">
        <w:tc>
          <w:tcPr>
            <w:tcW w:w="8528" w:type="dxa"/>
            <w:gridSpan w:val="6"/>
          </w:tcPr>
          <w:p w14:paraId="3E0AC483"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3E21A670"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技术开发 </w:t>
            </w:r>
          </w:p>
          <w:p w14:paraId="2BFAF027"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投资融资</w:t>
            </w:r>
          </w:p>
        </w:tc>
      </w:tr>
      <w:tr w:rsidR="00394C1C" w:rsidRPr="00C04DA7" w14:paraId="144DC412" w14:textId="77777777" w:rsidTr="008D3B46">
        <w:tc>
          <w:tcPr>
            <w:tcW w:w="8528" w:type="dxa"/>
            <w:gridSpan w:val="6"/>
          </w:tcPr>
          <w:p w14:paraId="11C8006B"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3D3AD017" w14:textId="4C0958D7" w:rsidR="00394C1C" w:rsidRPr="00C04DA7" w:rsidRDefault="00394C1C" w:rsidP="001A5338">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本发明提供一种智能化的pH敏感的肿瘤靶向的重组高密度脂蛋白，所公开的智能化重组高密度脂蛋白已经获得专利授权， 并发表高水平论文。</w:t>
            </w:r>
          </w:p>
        </w:tc>
      </w:tr>
      <w:tr w:rsidR="00394C1C" w:rsidRPr="00C04DA7" w14:paraId="35940AE7" w14:textId="77777777" w:rsidTr="008D3B46">
        <w:tc>
          <w:tcPr>
            <w:tcW w:w="1516" w:type="dxa"/>
          </w:tcPr>
          <w:p w14:paraId="38ADF054"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03E9A60E" w14:textId="48562516" w:rsidR="00394C1C"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3</w:t>
            </w:r>
            <w:r w:rsidR="00394C1C" w:rsidRPr="00C04DA7">
              <w:rPr>
                <w:rFonts w:ascii="楷体" w:eastAsia="楷体" w:hAnsi="楷体"/>
                <w:snapToGrid w:val="0"/>
                <w:sz w:val="24"/>
              </w:rPr>
              <w:t>8</w:t>
            </w:r>
          </w:p>
        </w:tc>
      </w:tr>
      <w:tr w:rsidR="00394C1C" w:rsidRPr="00C04DA7" w14:paraId="0A34C60A" w14:textId="77777777" w:rsidTr="008D3B46">
        <w:tc>
          <w:tcPr>
            <w:tcW w:w="1516" w:type="dxa"/>
          </w:tcPr>
          <w:p w14:paraId="0B731304" w14:textId="77777777" w:rsidR="00394C1C" w:rsidRPr="00C04DA7" w:rsidRDefault="00394C1C"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58AD44C9"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一种db/db小鼠的尿液收集装置</w:t>
            </w:r>
          </w:p>
        </w:tc>
      </w:tr>
      <w:tr w:rsidR="00394C1C" w:rsidRPr="00C04DA7" w14:paraId="4DBDC007" w14:textId="77777777" w:rsidTr="008D3B46">
        <w:tc>
          <w:tcPr>
            <w:tcW w:w="1516" w:type="dxa"/>
          </w:tcPr>
          <w:p w14:paraId="259E1A24"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3D5DACDF"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动物实验技术</w:t>
            </w:r>
          </w:p>
        </w:tc>
      </w:tr>
      <w:tr w:rsidR="00394C1C" w:rsidRPr="00C04DA7" w14:paraId="6657D722" w14:textId="77777777" w:rsidTr="008D3B46">
        <w:trPr>
          <w:trHeight w:val="399"/>
        </w:trPr>
        <w:tc>
          <w:tcPr>
            <w:tcW w:w="1516" w:type="dxa"/>
          </w:tcPr>
          <w:p w14:paraId="037C9E4B"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5ED15D3D"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鲁茜</w:t>
            </w:r>
          </w:p>
        </w:tc>
        <w:tc>
          <w:tcPr>
            <w:tcW w:w="1523" w:type="dxa"/>
          </w:tcPr>
          <w:p w14:paraId="20F2DDA1"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202D359E"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鲁茜</w:t>
            </w:r>
          </w:p>
        </w:tc>
        <w:tc>
          <w:tcPr>
            <w:tcW w:w="1558" w:type="dxa"/>
          </w:tcPr>
          <w:p w14:paraId="016EB6DC"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0F69BBD7"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13775986501</w:t>
            </w:r>
          </w:p>
        </w:tc>
      </w:tr>
      <w:tr w:rsidR="00394C1C" w:rsidRPr="00C04DA7" w14:paraId="24F88D77" w14:textId="77777777" w:rsidTr="008D3B46">
        <w:tc>
          <w:tcPr>
            <w:tcW w:w="8528" w:type="dxa"/>
            <w:gridSpan w:val="6"/>
          </w:tcPr>
          <w:p w14:paraId="52E52940"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3C6C6201"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db/db小鼠是常用的糖尿病模型小鼠，在研究小鼠肾脏损伤时，尿液是常规检测的样本。市面上现有的尿液收集装置为代谢笼，其结构复杂，价格昂贵，需要单独占用实验空间，过多改变小鼠正常饲养时的生存空间和环境，收集尿样中易混入粪便，影响后期实验。本实用新型的目的就是针对上述现有技术的不足，提供一种db/db小鼠的尿液收集装置，以解决代谢</w:t>
            </w:r>
            <w:proofErr w:type="gramStart"/>
            <w:r w:rsidRPr="00C04DA7">
              <w:rPr>
                <w:rFonts w:ascii="楷体" w:eastAsia="楷体" w:hAnsi="楷体"/>
                <w:snapToGrid w:val="0"/>
                <w:sz w:val="24"/>
              </w:rPr>
              <w:t>笼</w:t>
            </w:r>
            <w:proofErr w:type="gramEnd"/>
            <w:r w:rsidRPr="00C04DA7">
              <w:rPr>
                <w:rFonts w:ascii="楷体" w:eastAsia="楷体" w:hAnsi="楷体"/>
                <w:snapToGrid w:val="0"/>
                <w:sz w:val="24"/>
              </w:rPr>
              <w:t>价格高昂、占用实验空间、尿粪分离等问题。</w:t>
            </w:r>
          </w:p>
        </w:tc>
      </w:tr>
      <w:tr w:rsidR="00394C1C" w:rsidRPr="00C04DA7" w14:paraId="1FAF9C39" w14:textId="77777777" w:rsidTr="008D3B46">
        <w:tc>
          <w:tcPr>
            <w:tcW w:w="8528" w:type="dxa"/>
            <w:gridSpan w:val="6"/>
          </w:tcPr>
          <w:p w14:paraId="6E57E48C"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3CE7B24A"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db/db小鼠喜好在鼠笼远离水和食物一端排泄尿液的习惯，将本装置放置于普通的鼠笼中，加入正常饲养垫料与之相平即可。db/db小鼠日常在放置食物和水的一端休息觅食，在另一端排泄尿液，以保证自身休息觅食区域的垫料干燥。采用本实用新型的尿液收集装置可以很好的收集小鼠排泄的尿液。</w:t>
            </w:r>
          </w:p>
        </w:tc>
      </w:tr>
      <w:tr w:rsidR="00394C1C" w:rsidRPr="00C04DA7" w14:paraId="7ED0781D" w14:textId="77777777" w:rsidTr="008D3B46">
        <w:tc>
          <w:tcPr>
            <w:tcW w:w="8528" w:type="dxa"/>
            <w:gridSpan w:val="6"/>
          </w:tcPr>
          <w:p w14:paraId="2F08FA4B"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0676E2F2"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（1）价格便宜。整个装置制作成本远低于市售的任何一种代谢笼，可以充分利用已有的实验条件，大大节省了实验经费。</w:t>
            </w:r>
          </w:p>
          <w:p w14:paraId="19ED0D45"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（2）实用性高。根据小鼠的生活习性设计而成，无需训练小鼠适应即可使用。两次过滤可直接获得更为干净的尿样。不再单独占用实验空间，放置于一般的鼠笼中即可。</w:t>
            </w:r>
          </w:p>
          <w:p w14:paraId="3622E21D"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（3）环保、耐用。本装置为不锈钢材质，清洗烘干后可反复多次使用，且不会被小鼠啃噬损坏。</w:t>
            </w:r>
          </w:p>
          <w:p w14:paraId="5D6B7766" w14:textId="1DA2018E" w:rsidR="00394C1C" w:rsidRPr="00C04DA7" w:rsidRDefault="00394C1C"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（4）适于标准化生产。本装置结构简单，所用材料可以在市面上购得，容易实现工厂化、标准化生产。</w:t>
            </w:r>
          </w:p>
        </w:tc>
      </w:tr>
      <w:tr w:rsidR="00394C1C" w:rsidRPr="00C04DA7" w14:paraId="353E8CCE" w14:textId="77777777" w:rsidTr="008D3B46">
        <w:tc>
          <w:tcPr>
            <w:tcW w:w="8528" w:type="dxa"/>
            <w:gridSpan w:val="6"/>
          </w:tcPr>
          <w:p w14:paraId="1E9CFE9A"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07E01C69"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3BAEA00B"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394C1C" w:rsidRPr="00C04DA7" w14:paraId="2CEE36AF" w14:textId="77777777" w:rsidTr="008D3B46">
        <w:tc>
          <w:tcPr>
            <w:tcW w:w="8528" w:type="dxa"/>
            <w:gridSpan w:val="6"/>
          </w:tcPr>
          <w:p w14:paraId="3BAC8743"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64CDF9AB"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4CEFF747"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394C1C" w:rsidRPr="00C04DA7" w14:paraId="1083D95D" w14:textId="77777777" w:rsidTr="008D3B46">
        <w:tc>
          <w:tcPr>
            <w:tcW w:w="8528" w:type="dxa"/>
            <w:gridSpan w:val="6"/>
          </w:tcPr>
          <w:p w14:paraId="49B4B3E3" w14:textId="77777777" w:rsidR="00394C1C" w:rsidRPr="00C04DA7" w:rsidRDefault="00394C1C"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42D8C17E" w14:textId="6B226911" w:rsidR="00394C1C" w:rsidRPr="00C04DA7" w:rsidRDefault="00394C1C"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无</w:t>
            </w:r>
          </w:p>
        </w:tc>
      </w:tr>
      <w:tr w:rsidR="00FD04D9" w:rsidRPr="00C04DA7" w14:paraId="04728261" w14:textId="77777777" w:rsidTr="008D3B46">
        <w:tblPrEx>
          <w:jc w:val="center"/>
          <w:tblLook w:val="0000" w:firstRow="0" w:lastRow="0" w:firstColumn="0" w:lastColumn="0" w:noHBand="0" w:noVBand="0"/>
        </w:tblPrEx>
        <w:trPr>
          <w:jc w:val="center"/>
        </w:trPr>
        <w:tc>
          <w:tcPr>
            <w:tcW w:w="1516" w:type="dxa"/>
          </w:tcPr>
          <w:p w14:paraId="53B3A34C"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2D8C8FB9" w14:textId="574B063A" w:rsidR="00FD04D9"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3</w:t>
            </w:r>
            <w:r w:rsidR="00FD04D9" w:rsidRPr="00C04DA7">
              <w:rPr>
                <w:rFonts w:ascii="楷体" w:eastAsia="楷体" w:hAnsi="楷体" w:hint="eastAsia"/>
                <w:snapToGrid w:val="0"/>
                <w:sz w:val="24"/>
              </w:rPr>
              <w:t>9</w:t>
            </w:r>
          </w:p>
        </w:tc>
      </w:tr>
      <w:tr w:rsidR="00FD04D9" w:rsidRPr="00C04DA7" w14:paraId="4F6BDFE6" w14:textId="77777777" w:rsidTr="008D3B46">
        <w:tblPrEx>
          <w:jc w:val="center"/>
          <w:tblLook w:val="0000" w:firstRow="0" w:lastRow="0" w:firstColumn="0" w:lastColumn="0" w:noHBand="0" w:noVBand="0"/>
        </w:tblPrEx>
        <w:trPr>
          <w:jc w:val="center"/>
        </w:trPr>
        <w:tc>
          <w:tcPr>
            <w:tcW w:w="1516" w:type="dxa"/>
          </w:tcPr>
          <w:p w14:paraId="3800725E" w14:textId="77777777" w:rsidR="00FD04D9" w:rsidRPr="00C04DA7" w:rsidRDefault="00FD04D9"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043063A8" w14:textId="77777777" w:rsidR="00FD04D9" w:rsidRPr="00C04DA7" w:rsidRDefault="00FD04D9" w:rsidP="001A5338">
            <w:pPr>
              <w:adjustRightInd w:val="0"/>
              <w:snapToGrid w:val="0"/>
              <w:spacing w:line="400" w:lineRule="exact"/>
              <w:rPr>
                <w:rFonts w:ascii="楷体" w:eastAsia="楷体" w:hAnsi="楷体"/>
                <w:snapToGrid w:val="0"/>
                <w:sz w:val="24"/>
              </w:rPr>
            </w:pPr>
            <w:bookmarkStart w:id="35" w:name="_Hlk99011917"/>
            <w:r w:rsidRPr="00C04DA7">
              <w:rPr>
                <w:rFonts w:ascii="楷体" w:eastAsia="楷体" w:hAnsi="楷体"/>
                <w:snapToGrid w:val="0"/>
                <w:sz w:val="24"/>
              </w:rPr>
              <w:t>一种</w:t>
            </w:r>
            <w:proofErr w:type="gramStart"/>
            <w:r w:rsidRPr="00C04DA7">
              <w:rPr>
                <w:rFonts w:ascii="楷体" w:eastAsia="楷体" w:hAnsi="楷体" w:hint="eastAsia"/>
                <w:snapToGrid w:val="0"/>
                <w:sz w:val="24"/>
              </w:rPr>
              <w:t>喹唑啉</w:t>
            </w:r>
            <w:proofErr w:type="gramEnd"/>
            <w:r w:rsidRPr="00C04DA7">
              <w:rPr>
                <w:rFonts w:ascii="楷体" w:eastAsia="楷体" w:hAnsi="楷体" w:hint="eastAsia"/>
                <w:snapToGrid w:val="0"/>
                <w:sz w:val="24"/>
              </w:rPr>
              <w:t>酮</w:t>
            </w:r>
            <w:r w:rsidRPr="00C04DA7">
              <w:rPr>
                <w:rFonts w:ascii="楷体" w:eastAsia="楷体" w:hAnsi="楷体"/>
                <w:snapToGrid w:val="0"/>
                <w:sz w:val="24"/>
              </w:rPr>
              <w:t>类化合物、其制备方法及医药用途</w:t>
            </w:r>
            <w:bookmarkEnd w:id="35"/>
          </w:p>
        </w:tc>
      </w:tr>
      <w:tr w:rsidR="00FD04D9" w:rsidRPr="00C04DA7" w14:paraId="4D2F17EC" w14:textId="77777777" w:rsidTr="008D3B46">
        <w:tblPrEx>
          <w:jc w:val="center"/>
          <w:tblLook w:val="0000" w:firstRow="0" w:lastRow="0" w:firstColumn="0" w:lastColumn="0" w:noHBand="0" w:noVBand="0"/>
        </w:tblPrEx>
        <w:trPr>
          <w:jc w:val="center"/>
        </w:trPr>
        <w:tc>
          <w:tcPr>
            <w:tcW w:w="1516" w:type="dxa"/>
          </w:tcPr>
          <w:p w14:paraId="78795969"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62680FB2" w14:textId="77777777" w:rsidR="00FD04D9" w:rsidRPr="00C04DA7" w:rsidRDefault="00FD04D9"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生物医药</w:t>
            </w:r>
          </w:p>
        </w:tc>
      </w:tr>
      <w:tr w:rsidR="00FD04D9" w:rsidRPr="00C04DA7" w14:paraId="106C1CA9" w14:textId="77777777" w:rsidTr="008D3B46">
        <w:tblPrEx>
          <w:jc w:val="center"/>
          <w:tblLook w:val="0000" w:firstRow="0" w:lastRow="0" w:firstColumn="0" w:lastColumn="0" w:noHBand="0" w:noVBand="0"/>
        </w:tblPrEx>
        <w:trPr>
          <w:trHeight w:val="399"/>
          <w:jc w:val="center"/>
        </w:trPr>
        <w:tc>
          <w:tcPr>
            <w:tcW w:w="1516" w:type="dxa"/>
            <w:vAlign w:val="center"/>
          </w:tcPr>
          <w:p w14:paraId="22B5A708"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vAlign w:val="center"/>
          </w:tcPr>
          <w:p w14:paraId="2DD59FC5"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邱净英</w:t>
            </w:r>
          </w:p>
        </w:tc>
        <w:tc>
          <w:tcPr>
            <w:tcW w:w="1523" w:type="dxa"/>
            <w:vAlign w:val="center"/>
          </w:tcPr>
          <w:p w14:paraId="775F1571"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vAlign w:val="center"/>
          </w:tcPr>
          <w:p w14:paraId="15C677D4" w14:textId="77777777" w:rsidR="00FD04D9" w:rsidRPr="00C04DA7" w:rsidRDefault="00FD04D9" w:rsidP="00C04DA7">
            <w:pPr>
              <w:adjustRightInd w:val="0"/>
              <w:snapToGrid w:val="0"/>
              <w:spacing w:line="400" w:lineRule="exact"/>
              <w:jc w:val="left"/>
              <w:rPr>
                <w:rFonts w:ascii="楷体" w:eastAsia="楷体" w:hAnsi="楷体"/>
                <w:snapToGrid w:val="0"/>
                <w:sz w:val="24"/>
              </w:rPr>
            </w:pPr>
            <w:r w:rsidRPr="00C04DA7">
              <w:rPr>
                <w:rFonts w:ascii="楷体" w:eastAsia="楷体" w:hAnsi="楷体" w:hint="eastAsia"/>
                <w:snapToGrid w:val="0"/>
                <w:sz w:val="24"/>
              </w:rPr>
              <w:t>邱净英</w:t>
            </w:r>
          </w:p>
        </w:tc>
        <w:tc>
          <w:tcPr>
            <w:tcW w:w="1558" w:type="dxa"/>
            <w:vAlign w:val="center"/>
          </w:tcPr>
          <w:p w14:paraId="79EFC984"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vAlign w:val="center"/>
          </w:tcPr>
          <w:p w14:paraId="7F12D46C"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15996952203</w:t>
            </w:r>
          </w:p>
        </w:tc>
      </w:tr>
      <w:tr w:rsidR="00FD04D9" w:rsidRPr="00C04DA7" w14:paraId="5BA8ED29" w14:textId="77777777" w:rsidTr="008D3B46">
        <w:tblPrEx>
          <w:jc w:val="center"/>
          <w:tblLook w:val="0000" w:firstRow="0" w:lastRow="0" w:firstColumn="0" w:lastColumn="0" w:noHBand="0" w:noVBand="0"/>
        </w:tblPrEx>
        <w:trPr>
          <w:jc w:val="center"/>
        </w:trPr>
        <w:tc>
          <w:tcPr>
            <w:tcW w:w="8528" w:type="dxa"/>
            <w:gridSpan w:val="6"/>
          </w:tcPr>
          <w:p w14:paraId="1E9448C0"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39B7C0EC" w14:textId="77777777" w:rsidR="00FD04D9" w:rsidRPr="00C04DA7" w:rsidRDefault="00FD04D9"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目前临床上虽有多种抗乙肝药物，但由于病因的复杂性、药物不能彻底清除病毒导致的“反跳”、病毒的耐药性以及药物的毒副作用等因素，现有药物仍然不能满足治疗的需要。</w:t>
            </w:r>
            <w:proofErr w:type="gramStart"/>
            <w:r w:rsidRPr="00C04DA7">
              <w:rPr>
                <w:rFonts w:ascii="楷体" w:eastAsia="楷体" w:hAnsi="楷体" w:hint="eastAsia"/>
                <w:snapToGrid w:val="0"/>
                <w:sz w:val="24"/>
              </w:rPr>
              <w:t>喹唑啉</w:t>
            </w:r>
            <w:proofErr w:type="gramEnd"/>
            <w:r w:rsidRPr="00C04DA7">
              <w:rPr>
                <w:rFonts w:ascii="楷体" w:eastAsia="楷体" w:hAnsi="楷体" w:hint="eastAsia"/>
                <w:snapToGrid w:val="0"/>
                <w:sz w:val="24"/>
              </w:rPr>
              <w:t>酮</w:t>
            </w:r>
            <w:r w:rsidRPr="00C04DA7">
              <w:rPr>
                <w:rFonts w:ascii="楷体" w:eastAsia="楷体" w:hAnsi="楷体"/>
                <w:snapToGrid w:val="0"/>
                <w:sz w:val="24"/>
              </w:rPr>
              <w:t>类化合物是根据</w:t>
            </w:r>
            <w:r w:rsidRPr="00C04DA7">
              <w:rPr>
                <w:rFonts w:ascii="楷体" w:eastAsia="楷体" w:hAnsi="楷体" w:hint="eastAsia"/>
                <w:snapToGrid w:val="0"/>
                <w:sz w:val="24"/>
              </w:rPr>
              <w:t>计算机辅助</w:t>
            </w:r>
            <w:r w:rsidRPr="00C04DA7">
              <w:rPr>
                <w:rFonts w:ascii="楷体" w:eastAsia="楷体" w:hAnsi="楷体"/>
                <w:snapToGrid w:val="0"/>
                <w:sz w:val="24"/>
              </w:rPr>
              <w:t>药物设计合成的具有较好的抗HBV活性的一类化合物。该类化合物不仅具有较好的抗HBV活性，能有效抑制HBV DNA 的复制，对拉米夫定及恩替卡韦耐药的HepG2 A64细胞（突变位点：rtLl80M + rtM204V + rtTl84L）也有较强的抑制作用。作用机制研究表明，该类化合物作用于HBV核心蛋白,作用机制新颖，不同于现有的核苷类药物，有望克服现有抗HBV药物存在的“反跳”及耐药问题。</w:t>
            </w:r>
          </w:p>
          <w:p w14:paraId="5970E909" w14:textId="77777777" w:rsidR="00FD04D9" w:rsidRPr="00C04DA7" w:rsidRDefault="00FD04D9" w:rsidP="00C04DA7">
            <w:pPr>
              <w:adjustRightInd w:val="0"/>
              <w:snapToGrid w:val="0"/>
              <w:spacing w:line="400" w:lineRule="exact"/>
              <w:rPr>
                <w:rFonts w:ascii="楷体" w:eastAsia="楷体" w:hAnsi="楷体"/>
                <w:snapToGrid w:val="0"/>
                <w:sz w:val="24"/>
              </w:rPr>
            </w:pPr>
          </w:p>
        </w:tc>
      </w:tr>
      <w:tr w:rsidR="00FD04D9" w:rsidRPr="00C04DA7" w14:paraId="05D26ECB" w14:textId="77777777" w:rsidTr="008D3B46">
        <w:tblPrEx>
          <w:jc w:val="center"/>
          <w:tblLook w:val="0000" w:firstRow="0" w:lastRow="0" w:firstColumn="0" w:lastColumn="0" w:noHBand="0" w:noVBand="0"/>
        </w:tblPrEx>
        <w:trPr>
          <w:jc w:val="center"/>
        </w:trPr>
        <w:tc>
          <w:tcPr>
            <w:tcW w:w="8528" w:type="dxa"/>
            <w:gridSpan w:val="6"/>
          </w:tcPr>
          <w:p w14:paraId="7A9F3780" w14:textId="77777777" w:rsidR="00FD04D9" w:rsidRPr="00C04DA7" w:rsidRDefault="00FD04D9"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创新要点：</w:t>
            </w:r>
          </w:p>
          <w:p w14:paraId="49212222" w14:textId="77777777" w:rsidR="00FD04D9" w:rsidRPr="00C04DA7" w:rsidRDefault="00FD04D9"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1、化学结构新颖，不同于现有的抗HBV药物；</w:t>
            </w:r>
          </w:p>
          <w:p w14:paraId="17275D47" w14:textId="77777777" w:rsidR="00FD04D9" w:rsidRPr="00C04DA7" w:rsidRDefault="00FD04D9"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2、对拉米夫定及恩替卡韦联合耐药株有效；</w:t>
            </w:r>
          </w:p>
          <w:p w14:paraId="5C3227FC" w14:textId="77777777" w:rsidR="00FD04D9" w:rsidRPr="00C04DA7" w:rsidRDefault="00FD04D9"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3、作用机制新颖。</w:t>
            </w:r>
          </w:p>
          <w:p w14:paraId="0B34DB6C" w14:textId="77777777" w:rsidR="00FD04D9" w:rsidRPr="00C04DA7" w:rsidRDefault="00FD04D9" w:rsidP="00C04DA7">
            <w:pPr>
              <w:adjustRightInd w:val="0"/>
              <w:snapToGrid w:val="0"/>
              <w:spacing w:line="400" w:lineRule="exact"/>
              <w:rPr>
                <w:rFonts w:ascii="楷体" w:eastAsia="楷体" w:hAnsi="楷体" w:cs="楷体_GB2312"/>
                <w:snapToGrid w:val="0"/>
                <w:sz w:val="24"/>
              </w:rPr>
            </w:pPr>
          </w:p>
        </w:tc>
      </w:tr>
      <w:tr w:rsidR="00FD04D9" w:rsidRPr="00C04DA7" w14:paraId="2C284EA3" w14:textId="77777777" w:rsidTr="008D3B46">
        <w:tblPrEx>
          <w:jc w:val="center"/>
          <w:tblLook w:val="0000" w:firstRow="0" w:lastRow="0" w:firstColumn="0" w:lastColumn="0" w:noHBand="0" w:noVBand="0"/>
        </w:tblPrEx>
        <w:trPr>
          <w:jc w:val="center"/>
        </w:trPr>
        <w:tc>
          <w:tcPr>
            <w:tcW w:w="8528" w:type="dxa"/>
            <w:gridSpan w:val="6"/>
          </w:tcPr>
          <w:p w14:paraId="74F109D4"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5E131109" w14:textId="77777777" w:rsidR="00FD04D9" w:rsidRPr="00C04DA7" w:rsidRDefault="00FD04D9"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全世界约2.5亿乙型肝炎病毒（HBV）感染者，其中约75%分布在亚太地区。市场的需求量是不言而喻的。该项目的产业化不仅会给企业带来相当大的经济效益，也为中国制药产业走出国门、屹立世界奠定了非常好的基础，此项目的社会意义非常巨大。</w:t>
            </w:r>
          </w:p>
          <w:p w14:paraId="1C816C66" w14:textId="77777777" w:rsidR="00FD04D9" w:rsidRPr="00C04DA7" w:rsidRDefault="00FD04D9" w:rsidP="00C04DA7">
            <w:pPr>
              <w:adjustRightInd w:val="0"/>
              <w:snapToGrid w:val="0"/>
              <w:spacing w:line="400" w:lineRule="exact"/>
              <w:rPr>
                <w:rFonts w:ascii="楷体" w:eastAsia="楷体" w:hAnsi="楷体"/>
                <w:snapToGrid w:val="0"/>
                <w:sz w:val="24"/>
              </w:rPr>
            </w:pPr>
          </w:p>
        </w:tc>
      </w:tr>
      <w:tr w:rsidR="00FD04D9" w:rsidRPr="00C04DA7" w14:paraId="14415B96" w14:textId="77777777" w:rsidTr="008D3B46">
        <w:tblPrEx>
          <w:jc w:val="center"/>
          <w:tblLook w:val="0000" w:firstRow="0" w:lastRow="0" w:firstColumn="0" w:lastColumn="0" w:noHBand="0" w:noVBand="0"/>
        </w:tblPrEx>
        <w:trPr>
          <w:jc w:val="center"/>
        </w:trPr>
        <w:tc>
          <w:tcPr>
            <w:tcW w:w="8528" w:type="dxa"/>
            <w:gridSpan w:val="6"/>
          </w:tcPr>
          <w:p w14:paraId="215D84EE"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1BC15D67"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64290212"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FD04D9" w:rsidRPr="00C04DA7" w14:paraId="555DE050" w14:textId="77777777" w:rsidTr="008D3B46">
        <w:tblPrEx>
          <w:jc w:val="center"/>
          <w:tblLook w:val="0000" w:firstRow="0" w:lastRow="0" w:firstColumn="0" w:lastColumn="0" w:noHBand="0" w:noVBand="0"/>
        </w:tblPrEx>
        <w:trPr>
          <w:jc w:val="center"/>
        </w:trPr>
        <w:tc>
          <w:tcPr>
            <w:tcW w:w="8528" w:type="dxa"/>
            <w:gridSpan w:val="6"/>
          </w:tcPr>
          <w:p w14:paraId="2A634450"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3D407B18"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技术开发 </w:t>
            </w:r>
          </w:p>
          <w:p w14:paraId="6DBF0CE0"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FD04D9" w:rsidRPr="00C04DA7" w14:paraId="6A7D889E" w14:textId="77777777" w:rsidTr="008D3B46">
        <w:tblPrEx>
          <w:jc w:val="center"/>
          <w:tblLook w:val="0000" w:firstRow="0" w:lastRow="0" w:firstColumn="0" w:lastColumn="0" w:noHBand="0" w:noVBand="0"/>
        </w:tblPrEx>
        <w:trPr>
          <w:jc w:val="center"/>
        </w:trPr>
        <w:tc>
          <w:tcPr>
            <w:tcW w:w="8528" w:type="dxa"/>
            <w:gridSpan w:val="6"/>
          </w:tcPr>
          <w:p w14:paraId="0D734F7B" w14:textId="77777777" w:rsidR="00FD04D9" w:rsidRPr="00C04DA7" w:rsidRDefault="00FD04D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1BBCE32C" w14:textId="77777777" w:rsidR="00FD04D9" w:rsidRPr="00C04DA7" w:rsidRDefault="00FD04D9" w:rsidP="00C04DA7">
            <w:pPr>
              <w:adjustRightInd w:val="0"/>
              <w:snapToGrid w:val="0"/>
              <w:spacing w:line="400" w:lineRule="exact"/>
              <w:rPr>
                <w:rFonts w:ascii="楷体" w:eastAsia="楷体" w:hAnsi="楷体"/>
                <w:snapToGrid w:val="0"/>
                <w:sz w:val="24"/>
              </w:rPr>
            </w:pPr>
          </w:p>
          <w:p w14:paraId="3863DF62" w14:textId="77777777" w:rsidR="00FD04D9" w:rsidRPr="00C04DA7" w:rsidRDefault="00FD04D9" w:rsidP="00C04DA7">
            <w:pPr>
              <w:adjustRightInd w:val="0"/>
              <w:snapToGrid w:val="0"/>
              <w:spacing w:line="400" w:lineRule="exact"/>
              <w:rPr>
                <w:rFonts w:ascii="楷体" w:eastAsia="楷体" w:hAnsi="楷体"/>
                <w:snapToGrid w:val="0"/>
                <w:sz w:val="24"/>
              </w:rPr>
            </w:pPr>
          </w:p>
        </w:tc>
      </w:tr>
      <w:tr w:rsidR="00F91A11" w:rsidRPr="00C04DA7" w14:paraId="475CEFBC" w14:textId="77777777" w:rsidTr="008D3B46">
        <w:tblPrEx>
          <w:tblLook w:val="0000" w:firstRow="0" w:lastRow="0" w:firstColumn="0" w:lastColumn="0" w:noHBand="0" w:noVBand="0"/>
        </w:tblPrEx>
        <w:tc>
          <w:tcPr>
            <w:tcW w:w="1516" w:type="dxa"/>
          </w:tcPr>
          <w:p w14:paraId="43A9DF5A"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66EA58C8" w14:textId="0FD10669" w:rsidR="00F91A11"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4</w:t>
            </w:r>
            <w:r w:rsidR="00F91A11" w:rsidRPr="00C04DA7">
              <w:rPr>
                <w:rFonts w:ascii="楷体" w:eastAsia="楷体" w:hAnsi="楷体"/>
                <w:snapToGrid w:val="0"/>
                <w:sz w:val="24"/>
              </w:rPr>
              <w:t>0</w:t>
            </w:r>
          </w:p>
        </w:tc>
      </w:tr>
      <w:tr w:rsidR="00F91A11" w:rsidRPr="00C04DA7" w14:paraId="7B051CDA" w14:textId="77777777" w:rsidTr="008D3B46">
        <w:tblPrEx>
          <w:tblLook w:val="0000" w:firstRow="0" w:lastRow="0" w:firstColumn="0" w:lastColumn="0" w:noHBand="0" w:noVBand="0"/>
        </w:tblPrEx>
        <w:tc>
          <w:tcPr>
            <w:tcW w:w="1516" w:type="dxa"/>
          </w:tcPr>
          <w:p w14:paraId="5365DB88" w14:textId="77777777" w:rsidR="00F91A11" w:rsidRPr="00C04DA7" w:rsidRDefault="00F91A11"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05A3E141" w14:textId="77777777" w:rsidR="00F91A11" w:rsidRPr="00C04DA7" w:rsidRDefault="00F91A11" w:rsidP="00C04DA7">
            <w:pPr>
              <w:adjustRightInd w:val="0"/>
              <w:snapToGrid w:val="0"/>
              <w:spacing w:line="400" w:lineRule="exact"/>
              <w:rPr>
                <w:rFonts w:ascii="楷体" w:eastAsia="楷体" w:hAnsi="楷体"/>
                <w:snapToGrid w:val="0"/>
                <w:sz w:val="24"/>
              </w:rPr>
            </w:pPr>
            <w:bookmarkStart w:id="36" w:name="_Hlk99011987"/>
            <w:r w:rsidRPr="00C04DA7">
              <w:rPr>
                <w:rFonts w:ascii="楷体" w:eastAsia="楷体" w:hAnsi="楷体"/>
                <w:bCs/>
                <w:snapToGrid w:val="0"/>
                <w:sz w:val="24"/>
              </w:rPr>
              <w:t>mPGES-2抑制剂</w:t>
            </w:r>
            <w:r w:rsidRPr="00C04DA7">
              <w:rPr>
                <w:rFonts w:ascii="楷体" w:eastAsia="楷体" w:hAnsi="楷体" w:hint="eastAsia"/>
                <w:bCs/>
                <w:snapToGrid w:val="0"/>
                <w:sz w:val="24"/>
              </w:rPr>
              <w:t>在制备</w:t>
            </w:r>
            <w:r w:rsidRPr="00C04DA7">
              <w:rPr>
                <w:rFonts w:ascii="楷体" w:eastAsia="楷体" w:hAnsi="楷体"/>
                <w:bCs/>
                <w:snapToGrid w:val="0"/>
                <w:sz w:val="24"/>
              </w:rPr>
              <w:t>治疗和/或预防非酒精性脂肪肝病</w:t>
            </w:r>
            <w:r w:rsidRPr="00C04DA7">
              <w:rPr>
                <w:rFonts w:ascii="楷体" w:eastAsia="楷体" w:hAnsi="楷体" w:hint="eastAsia"/>
                <w:bCs/>
                <w:snapToGrid w:val="0"/>
                <w:sz w:val="24"/>
              </w:rPr>
              <w:t>的</w:t>
            </w:r>
            <w:r w:rsidRPr="00C04DA7">
              <w:rPr>
                <w:rFonts w:ascii="楷体" w:eastAsia="楷体" w:hAnsi="楷体"/>
                <w:bCs/>
                <w:snapToGrid w:val="0"/>
                <w:sz w:val="24"/>
              </w:rPr>
              <w:t>药物</w:t>
            </w:r>
            <w:r w:rsidRPr="00C04DA7">
              <w:rPr>
                <w:rFonts w:ascii="楷体" w:eastAsia="楷体" w:hAnsi="楷体" w:hint="eastAsia"/>
                <w:bCs/>
                <w:snapToGrid w:val="0"/>
                <w:sz w:val="24"/>
              </w:rPr>
              <w:t>中</w:t>
            </w:r>
            <w:r w:rsidRPr="00C04DA7">
              <w:rPr>
                <w:rFonts w:ascii="楷体" w:eastAsia="楷体" w:hAnsi="楷体"/>
                <w:bCs/>
                <w:snapToGrid w:val="0"/>
                <w:sz w:val="24"/>
              </w:rPr>
              <w:t>的</w:t>
            </w:r>
            <w:r w:rsidRPr="00C04DA7">
              <w:rPr>
                <w:rFonts w:ascii="楷体" w:eastAsia="楷体" w:hAnsi="楷体" w:hint="eastAsia"/>
                <w:bCs/>
                <w:snapToGrid w:val="0"/>
                <w:sz w:val="24"/>
              </w:rPr>
              <w:t>用途</w:t>
            </w:r>
            <w:bookmarkEnd w:id="36"/>
          </w:p>
        </w:tc>
      </w:tr>
      <w:tr w:rsidR="00F91A11" w:rsidRPr="00C04DA7" w14:paraId="63AE0B69" w14:textId="77777777" w:rsidTr="008D3B46">
        <w:tblPrEx>
          <w:tblLook w:val="0000" w:firstRow="0" w:lastRow="0" w:firstColumn="0" w:lastColumn="0" w:noHBand="0" w:noVBand="0"/>
        </w:tblPrEx>
        <w:tc>
          <w:tcPr>
            <w:tcW w:w="1516" w:type="dxa"/>
          </w:tcPr>
          <w:p w14:paraId="0E30D7C7"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02D29515" w14:textId="77777777" w:rsidR="00F91A11" w:rsidRPr="00C04DA7" w:rsidRDefault="00F91A1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药理学</w:t>
            </w:r>
          </w:p>
        </w:tc>
      </w:tr>
      <w:tr w:rsidR="00F91A11" w:rsidRPr="00C04DA7" w14:paraId="25AB4C23" w14:textId="77777777" w:rsidTr="008D3B46">
        <w:tblPrEx>
          <w:tblLook w:val="0000" w:firstRow="0" w:lastRow="0" w:firstColumn="0" w:lastColumn="0" w:noHBand="0" w:noVBand="0"/>
        </w:tblPrEx>
        <w:trPr>
          <w:trHeight w:val="399"/>
        </w:trPr>
        <w:tc>
          <w:tcPr>
            <w:tcW w:w="1516" w:type="dxa"/>
          </w:tcPr>
          <w:p w14:paraId="26F8B19C"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2DC27ED2" w14:textId="77777777" w:rsidR="00F91A11" w:rsidRPr="00C04DA7" w:rsidRDefault="00F91A11"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孙莹</w:t>
            </w:r>
            <w:proofErr w:type="gramEnd"/>
          </w:p>
        </w:tc>
        <w:tc>
          <w:tcPr>
            <w:tcW w:w="1523" w:type="dxa"/>
          </w:tcPr>
          <w:p w14:paraId="19880D44"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1371AE6A" w14:textId="77777777" w:rsidR="00F91A11" w:rsidRPr="00C04DA7" w:rsidRDefault="00F91A11"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陈京硕</w:t>
            </w:r>
            <w:proofErr w:type="gramEnd"/>
          </w:p>
        </w:tc>
        <w:tc>
          <w:tcPr>
            <w:tcW w:w="1558" w:type="dxa"/>
          </w:tcPr>
          <w:p w14:paraId="0B3CE1A4"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39A90ED8"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15996935685</w:t>
            </w:r>
          </w:p>
        </w:tc>
      </w:tr>
      <w:tr w:rsidR="00F91A11" w:rsidRPr="00C04DA7" w14:paraId="1F91E3DB" w14:textId="77777777" w:rsidTr="008D3B46">
        <w:tblPrEx>
          <w:tblLook w:val="0000" w:firstRow="0" w:lastRow="0" w:firstColumn="0" w:lastColumn="0" w:noHBand="0" w:noVBand="0"/>
        </w:tblPrEx>
        <w:tc>
          <w:tcPr>
            <w:tcW w:w="8528" w:type="dxa"/>
            <w:gridSpan w:val="6"/>
          </w:tcPr>
          <w:p w14:paraId="3794A21F"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 xml:space="preserve">： </w:t>
            </w:r>
          </w:p>
          <w:p w14:paraId="5C1C5D12" w14:textId="77777777" w:rsidR="00F91A11" w:rsidRPr="00C04DA7" w:rsidRDefault="00F91A11" w:rsidP="00C04DA7">
            <w:pPr>
              <w:adjustRightInd w:val="0"/>
              <w:snapToGrid w:val="0"/>
              <w:spacing w:line="400" w:lineRule="exact"/>
              <w:rPr>
                <w:rFonts w:ascii="楷体" w:eastAsia="楷体" w:hAnsi="楷体"/>
                <w:snapToGrid w:val="0"/>
                <w:sz w:val="24"/>
              </w:rPr>
            </w:pPr>
          </w:p>
          <w:p w14:paraId="472B6543" w14:textId="77777777" w:rsidR="00F91A11" w:rsidRPr="00C04DA7" w:rsidRDefault="00F91A1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本发明通过实验证明，</w:t>
            </w:r>
            <w:r w:rsidRPr="00C04DA7">
              <w:rPr>
                <w:rFonts w:ascii="楷体" w:eastAsia="楷体" w:hAnsi="楷体" w:hint="eastAsia"/>
                <w:snapToGrid w:val="0"/>
                <w:sz w:val="24"/>
              </w:rPr>
              <w:t>mPGES-2抑制剂SZ0232</w:t>
            </w:r>
            <w:r w:rsidRPr="00C04DA7">
              <w:rPr>
                <w:rFonts w:ascii="楷体" w:eastAsia="楷体" w:hAnsi="楷体"/>
                <w:snapToGrid w:val="0"/>
                <w:sz w:val="24"/>
              </w:rPr>
              <w:t>可用在非酒精性脂肪肝病的改善和治疗中，且可明显证明对改善和治疗非酒精性脂肪肝病</w:t>
            </w:r>
            <w:r w:rsidRPr="00C04DA7">
              <w:rPr>
                <w:rFonts w:ascii="楷体" w:eastAsia="楷体" w:hAnsi="楷体" w:hint="eastAsia"/>
                <w:snapToGrid w:val="0"/>
                <w:sz w:val="24"/>
              </w:rPr>
              <w:t>（NAFLD）</w:t>
            </w:r>
            <w:r w:rsidRPr="00C04DA7">
              <w:rPr>
                <w:rFonts w:ascii="楷体" w:eastAsia="楷体" w:hAnsi="楷体"/>
                <w:snapToGrid w:val="0"/>
                <w:sz w:val="24"/>
              </w:rPr>
              <w:t>具有显著的作用，其可通过可接受载体制成药物，用于</w:t>
            </w:r>
            <w:proofErr w:type="gramStart"/>
            <w:r w:rsidRPr="00C04DA7">
              <w:rPr>
                <w:rFonts w:ascii="楷体" w:eastAsia="楷体" w:hAnsi="楷体"/>
                <w:snapToGrid w:val="0"/>
                <w:sz w:val="24"/>
              </w:rPr>
              <w:t>防治非</w:t>
            </w:r>
            <w:proofErr w:type="gramEnd"/>
            <w:r w:rsidRPr="00C04DA7">
              <w:rPr>
                <w:rFonts w:ascii="楷体" w:eastAsia="楷体" w:hAnsi="楷体"/>
                <w:snapToGrid w:val="0"/>
                <w:sz w:val="24"/>
              </w:rPr>
              <w:t>酒精性脂肪肝。</w:t>
            </w:r>
          </w:p>
          <w:p w14:paraId="66D8A07E" w14:textId="77777777" w:rsidR="00F91A11" w:rsidRPr="00C04DA7" w:rsidRDefault="00F91A11" w:rsidP="00C04DA7">
            <w:pPr>
              <w:adjustRightInd w:val="0"/>
              <w:snapToGrid w:val="0"/>
              <w:spacing w:line="400" w:lineRule="exact"/>
              <w:rPr>
                <w:rFonts w:ascii="楷体" w:eastAsia="楷体" w:hAnsi="楷体"/>
                <w:snapToGrid w:val="0"/>
                <w:sz w:val="24"/>
              </w:rPr>
            </w:pPr>
          </w:p>
        </w:tc>
      </w:tr>
      <w:tr w:rsidR="00F91A11" w:rsidRPr="00C04DA7" w14:paraId="7252510F" w14:textId="77777777" w:rsidTr="008D3B46">
        <w:tblPrEx>
          <w:tblLook w:val="0000" w:firstRow="0" w:lastRow="0" w:firstColumn="0" w:lastColumn="0" w:noHBand="0" w:noVBand="0"/>
        </w:tblPrEx>
        <w:tc>
          <w:tcPr>
            <w:tcW w:w="8528" w:type="dxa"/>
            <w:gridSpan w:val="6"/>
          </w:tcPr>
          <w:p w14:paraId="3ADF197B"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1BE1641E"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 xml:space="preserve"> </w:t>
            </w:r>
            <w:r w:rsidRPr="00C04DA7">
              <w:rPr>
                <w:rFonts w:ascii="楷体" w:eastAsia="楷体" w:hAnsi="楷体"/>
                <w:snapToGrid w:val="0"/>
                <w:sz w:val="24"/>
              </w:rPr>
              <w:t xml:space="preserve">   </w:t>
            </w:r>
            <w:r w:rsidRPr="00C04DA7">
              <w:rPr>
                <w:rFonts w:ascii="楷体" w:eastAsia="楷体" w:hAnsi="楷体" w:hint="eastAsia"/>
                <w:snapToGrid w:val="0"/>
                <w:sz w:val="24"/>
              </w:rPr>
              <w:t>我们创新性地开发出了mPGES-2抑制剂SZ0232，且通过实验验证SZ</w:t>
            </w:r>
            <w:r w:rsidRPr="00C04DA7">
              <w:rPr>
                <w:rFonts w:ascii="楷体" w:eastAsia="楷体" w:hAnsi="楷体"/>
                <w:snapToGrid w:val="0"/>
                <w:sz w:val="24"/>
              </w:rPr>
              <w:t>0232</w:t>
            </w:r>
            <w:r w:rsidRPr="00C04DA7">
              <w:rPr>
                <w:rFonts w:ascii="楷体" w:eastAsia="楷体" w:hAnsi="楷体" w:hint="eastAsia"/>
                <w:snapToGrid w:val="0"/>
                <w:sz w:val="24"/>
              </w:rPr>
              <w:t>可有效的治疗非酒精性脂肪肝病，可以开发成为</w:t>
            </w:r>
            <w:proofErr w:type="gramStart"/>
            <w:r w:rsidRPr="00C04DA7">
              <w:rPr>
                <w:rFonts w:ascii="楷体" w:eastAsia="楷体" w:hAnsi="楷体" w:hint="eastAsia"/>
                <w:snapToGrid w:val="0"/>
                <w:sz w:val="24"/>
              </w:rPr>
              <w:t>防治非</w:t>
            </w:r>
            <w:proofErr w:type="gramEnd"/>
            <w:r w:rsidRPr="00C04DA7">
              <w:rPr>
                <w:rFonts w:ascii="楷体" w:eastAsia="楷体" w:hAnsi="楷体" w:hint="eastAsia"/>
                <w:snapToGrid w:val="0"/>
                <w:sz w:val="24"/>
              </w:rPr>
              <w:t>酒精性脂肪肝的新药物。</w:t>
            </w:r>
          </w:p>
          <w:p w14:paraId="69014F76" w14:textId="77777777" w:rsidR="00F91A11" w:rsidRPr="00C04DA7" w:rsidRDefault="00F91A11" w:rsidP="00C04DA7">
            <w:pPr>
              <w:adjustRightInd w:val="0"/>
              <w:snapToGrid w:val="0"/>
              <w:spacing w:line="400" w:lineRule="exact"/>
              <w:rPr>
                <w:rFonts w:ascii="楷体" w:eastAsia="楷体" w:hAnsi="楷体"/>
                <w:snapToGrid w:val="0"/>
                <w:sz w:val="24"/>
              </w:rPr>
            </w:pPr>
          </w:p>
        </w:tc>
      </w:tr>
      <w:tr w:rsidR="00F91A11" w:rsidRPr="00C04DA7" w14:paraId="2E94F7CC" w14:textId="77777777" w:rsidTr="008D3B46">
        <w:tblPrEx>
          <w:tblLook w:val="0000" w:firstRow="0" w:lastRow="0" w:firstColumn="0" w:lastColumn="0" w:noHBand="0" w:noVBand="0"/>
        </w:tblPrEx>
        <w:tc>
          <w:tcPr>
            <w:tcW w:w="8528" w:type="dxa"/>
            <w:gridSpan w:val="6"/>
          </w:tcPr>
          <w:p w14:paraId="5AFC9B91"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7E8F1E7" w14:textId="77777777" w:rsidR="00F91A11" w:rsidRPr="00C04DA7" w:rsidRDefault="00F91A1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随着人们生活水平的提高，</w:t>
            </w:r>
            <w:r w:rsidRPr="00C04DA7">
              <w:rPr>
                <w:rFonts w:ascii="楷体" w:eastAsia="楷体" w:hAnsi="楷体"/>
                <w:snapToGrid w:val="0"/>
                <w:sz w:val="24"/>
              </w:rPr>
              <w:t>现阶段NAFLD已成为我国第一大慢性肝病，严重危害人类健康。然而</w:t>
            </w:r>
            <w:r w:rsidRPr="00C04DA7">
              <w:rPr>
                <w:rFonts w:ascii="楷体" w:eastAsia="楷体" w:hAnsi="楷体" w:hint="eastAsia"/>
                <w:snapToGrid w:val="0"/>
                <w:sz w:val="24"/>
              </w:rPr>
              <w:t>，</w:t>
            </w:r>
            <w:r w:rsidRPr="00C04DA7">
              <w:rPr>
                <w:rFonts w:ascii="楷体" w:eastAsia="楷体" w:hAnsi="楷体"/>
                <w:snapToGrid w:val="0"/>
                <w:sz w:val="24"/>
              </w:rPr>
              <w:t>目前国际上对</w:t>
            </w:r>
            <w:r w:rsidRPr="00C04DA7">
              <w:rPr>
                <w:rFonts w:ascii="楷体" w:eastAsia="楷体" w:hAnsi="楷体" w:hint="eastAsia"/>
                <w:snapToGrid w:val="0"/>
                <w:sz w:val="24"/>
              </w:rPr>
              <w:t>NAFLD</w:t>
            </w:r>
            <w:r w:rsidRPr="00C04DA7">
              <w:rPr>
                <w:rFonts w:ascii="楷体" w:eastAsia="楷体" w:hAnsi="楷体"/>
                <w:snapToGrid w:val="0"/>
                <w:sz w:val="24"/>
              </w:rPr>
              <w:t>尚无公认药物</w:t>
            </w:r>
            <w:r w:rsidRPr="00C04DA7">
              <w:rPr>
                <w:rFonts w:ascii="楷体" w:eastAsia="楷体" w:hAnsi="楷体" w:hint="eastAsia"/>
                <w:snapToGrid w:val="0"/>
                <w:sz w:val="24"/>
              </w:rPr>
              <w:t>，患者</w:t>
            </w:r>
            <w:r w:rsidRPr="00C04DA7">
              <w:rPr>
                <w:rFonts w:ascii="楷体" w:eastAsia="楷体" w:hAnsi="楷体"/>
                <w:snapToGrid w:val="0"/>
                <w:sz w:val="24"/>
              </w:rPr>
              <w:t>在早期阶段不能获得直接有效治疗，进一步向非酒精性脂肪肝炎、肝纤维化、肝硬化</w:t>
            </w:r>
            <w:r w:rsidRPr="00C04DA7">
              <w:rPr>
                <w:rFonts w:ascii="楷体" w:eastAsia="楷体" w:hAnsi="楷体" w:hint="eastAsia"/>
                <w:snapToGrid w:val="0"/>
                <w:sz w:val="24"/>
              </w:rPr>
              <w:t>及</w:t>
            </w:r>
            <w:r w:rsidRPr="00C04DA7">
              <w:rPr>
                <w:rFonts w:ascii="楷体" w:eastAsia="楷体" w:hAnsi="楷体"/>
                <w:snapToGrid w:val="0"/>
                <w:sz w:val="24"/>
              </w:rPr>
              <w:t>肝癌等发展，</w:t>
            </w:r>
            <w:r w:rsidRPr="00C04DA7">
              <w:rPr>
                <w:rFonts w:ascii="楷体" w:eastAsia="楷体" w:hAnsi="楷体" w:hint="eastAsia"/>
                <w:snapToGrid w:val="0"/>
                <w:sz w:val="24"/>
              </w:rPr>
              <w:t>最终</w:t>
            </w:r>
            <w:r w:rsidRPr="00C04DA7">
              <w:rPr>
                <w:rFonts w:ascii="楷体" w:eastAsia="楷体" w:hAnsi="楷体"/>
                <w:snapToGrid w:val="0"/>
                <w:sz w:val="24"/>
              </w:rPr>
              <w:t>危及生命</w:t>
            </w:r>
            <w:r w:rsidRPr="00C04DA7">
              <w:rPr>
                <w:rFonts w:ascii="楷体" w:eastAsia="楷体" w:hAnsi="楷体" w:hint="eastAsia"/>
                <w:snapToGrid w:val="0"/>
                <w:sz w:val="24"/>
              </w:rPr>
              <w:t>。因此，研发</w:t>
            </w:r>
            <w:r w:rsidRPr="00C04DA7">
              <w:rPr>
                <w:rFonts w:ascii="楷体" w:eastAsia="楷体" w:hAnsi="楷体"/>
                <w:snapToGrid w:val="0"/>
                <w:sz w:val="24"/>
              </w:rPr>
              <w:t>在非酒精性脂肪肝病发病早期对其进行有效干预的药物</w:t>
            </w:r>
            <w:r w:rsidRPr="00C04DA7">
              <w:rPr>
                <w:rFonts w:ascii="楷体" w:eastAsia="楷体" w:hAnsi="楷体" w:hint="eastAsia"/>
                <w:snapToGrid w:val="0"/>
                <w:sz w:val="24"/>
              </w:rPr>
              <w:t>，</w:t>
            </w:r>
            <w:r w:rsidRPr="00C04DA7">
              <w:rPr>
                <w:rFonts w:ascii="楷体" w:eastAsia="楷体" w:hAnsi="楷体"/>
                <w:snapToGrid w:val="0"/>
                <w:sz w:val="24"/>
              </w:rPr>
              <w:t>将有</w:t>
            </w:r>
            <w:r w:rsidRPr="00C04DA7">
              <w:rPr>
                <w:rFonts w:ascii="楷体" w:eastAsia="楷体" w:hAnsi="楷体" w:hint="eastAsia"/>
                <w:snapToGrid w:val="0"/>
                <w:sz w:val="24"/>
              </w:rPr>
              <w:t>很好</w:t>
            </w:r>
            <w:r w:rsidRPr="00C04DA7">
              <w:rPr>
                <w:rFonts w:ascii="楷体" w:eastAsia="楷体" w:hAnsi="楷体"/>
                <w:snapToGrid w:val="0"/>
                <w:sz w:val="24"/>
              </w:rPr>
              <w:t>的</w:t>
            </w:r>
            <w:r w:rsidRPr="00C04DA7">
              <w:rPr>
                <w:rFonts w:ascii="楷体" w:eastAsia="楷体" w:hAnsi="楷体" w:hint="eastAsia"/>
                <w:snapToGrid w:val="0"/>
                <w:sz w:val="24"/>
              </w:rPr>
              <w:t>应用前景</w:t>
            </w:r>
            <w:r w:rsidRPr="00C04DA7">
              <w:rPr>
                <w:rFonts w:ascii="楷体" w:eastAsia="楷体" w:hAnsi="楷体"/>
                <w:snapToGrid w:val="0"/>
                <w:sz w:val="24"/>
              </w:rPr>
              <w:t>。</w:t>
            </w:r>
          </w:p>
        </w:tc>
      </w:tr>
      <w:tr w:rsidR="00F91A11" w:rsidRPr="00C04DA7" w14:paraId="4B75B43E" w14:textId="77777777" w:rsidTr="008D3B46">
        <w:tblPrEx>
          <w:tblLook w:val="0000" w:firstRow="0" w:lastRow="0" w:firstColumn="0" w:lastColumn="0" w:noHBand="0" w:noVBand="0"/>
        </w:tblPrEx>
        <w:tc>
          <w:tcPr>
            <w:tcW w:w="8528" w:type="dxa"/>
            <w:gridSpan w:val="6"/>
          </w:tcPr>
          <w:p w14:paraId="23F30E86"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3E80F41C"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highlight w:val="black"/>
              </w:rPr>
              <w:sym w:font="Wingdings" w:char="00A8"/>
            </w:r>
            <w:r w:rsidRPr="00C04DA7">
              <w:rPr>
                <w:rFonts w:ascii="楷体" w:eastAsia="楷体" w:hAnsi="楷体" w:hint="eastAsia"/>
                <w:snapToGrid w:val="0"/>
                <w:sz w:val="24"/>
              </w:rPr>
              <w:t>试生产、应用开发阶段</w:t>
            </w:r>
          </w:p>
          <w:p w14:paraId="7421B04F"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F91A11" w:rsidRPr="00C04DA7" w14:paraId="2B0F878E" w14:textId="77777777" w:rsidTr="008D3B46">
        <w:tblPrEx>
          <w:tblLook w:val="0000" w:firstRow="0" w:lastRow="0" w:firstColumn="0" w:lastColumn="0" w:noHBand="0" w:noVBand="0"/>
        </w:tblPrEx>
        <w:tc>
          <w:tcPr>
            <w:tcW w:w="8528" w:type="dxa"/>
            <w:gridSpan w:val="6"/>
          </w:tcPr>
          <w:p w14:paraId="7D909DF0"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30080436"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3E96678E"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highlight w:val="black"/>
              </w:rPr>
              <w:sym w:font="Wingdings" w:char="00A8"/>
            </w:r>
            <w:r w:rsidRPr="00C04DA7">
              <w:rPr>
                <w:rFonts w:ascii="楷体" w:eastAsia="楷体" w:hAnsi="楷体" w:hint="eastAsia"/>
                <w:snapToGrid w:val="0"/>
                <w:sz w:val="24"/>
              </w:rPr>
              <w:t>投资融资</w:t>
            </w:r>
          </w:p>
        </w:tc>
      </w:tr>
      <w:tr w:rsidR="00F91A11" w:rsidRPr="00C04DA7" w14:paraId="56A6C48C" w14:textId="77777777" w:rsidTr="008D3B46">
        <w:tblPrEx>
          <w:tblLook w:val="0000" w:firstRow="0" w:lastRow="0" w:firstColumn="0" w:lastColumn="0" w:noHBand="0" w:noVBand="0"/>
        </w:tblPrEx>
        <w:tc>
          <w:tcPr>
            <w:tcW w:w="8528" w:type="dxa"/>
            <w:gridSpan w:val="6"/>
          </w:tcPr>
          <w:p w14:paraId="0DD02BAE"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06286491" w14:textId="77777777" w:rsidR="00F91A11" w:rsidRPr="00C04DA7" w:rsidRDefault="00F91A1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 xml:space="preserve"> </w:t>
            </w:r>
            <w:r w:rsidRPr="00C04DA7">
              <w:rPr>
                <w:rFonts w:ascii="楷体" w:eastAsia="楷体" w:hAnsi="楷体"/>
                <w:snapToGrid w:val="0"/>
                <w:sz w:val="24"/>
              </w:rPr>
              <w:t xml:space="preserve"> </w:t>
            </w:r>
            <w:r w:rsidRPr="00C04DA7">
              <w:rPr>
                <w:rFonts w:ascii="楷体" w:eastAsia="楷体" w:hAnsi="楷体" w:hint="eastAsia"/>
                <w:snapToGrid w:val="0"/>
                <w:sz w:val="24"/>
              </w:rPr>
              <w:t>我们开发出的mPGES-2抑制剂SZ0232，对于代谢性疾病的治疗效果在国际上得到了高度的认可，相关成果发表在</w:t>
            </w:r>
            <w:r w:rsidRPr="00C04DA7">
              <w:rPr>
                <w:rFonts w:ascii="楷体" w:eastAsia="楷体" w:hAnsi="楷体" w:hint="eastAsia"/>
                <w:i/>
                <w:snapToGrid w:val="0"/>
                <w:sz w:val="24"/>
              </w:rPr>
              <w:t>Nature</w:t>
            </w:r>
            <w:r w:rsidRPr="00C04DA7">
              <w:rPr>
                <w:rFonts w:ascii="楷体" w:eastAsia="楷体" w:hAnsi="楷体"/>
                <w:i/>
                <w:snapToGrid w:val="0"/>
                <w:sz w:val="24"/>
              </w:rPr>
              <w:t xml:space="preserve"> </w:t>
            </w:r>
            <w:r w:rsidRPr="00C04DA7">
              <w:rPr>
                <w:rFonts w:ascii="楷体" w:eastAsia="楷体" w:hAnsi="楷体" w:hint="eastAsia"/>
                <w:i/>
                <w:snapToGrid w:val="0"/>
                <w:sz w:val="24"/>
              </w:rPr>
              <w:t>metabolism</w:t>
            </w:r>
            <w:r w:rsidRPr="00C04DA7">
              <w:rPr>
                <w:rFonts w:ascii="楷体" w:eastAsia="楷体" w:hAnsi="楷体" w:hint="eastAsia"/>
                <w:snapToGrid w:val="0"/>
                <w:sz w:val="24"/>
              </w:rPr>
              <w:t>上，并被</w:t>
            </w:r>
            <w:r w:rsidRPr="00C04DA7">
              <w:rPr>
                <w:rFonts w:ascii="楷体" w:eastAsia="楷体" w:hAnsi="楷体"/>
                <w:i/>
                <w:snapToGrid w:val="0"/>
                <w:sz w:val="24"/>
              </w:rPr>
              <w:t>Nature</w:t>
            </w:r>
            <w:r w:rsidRPr="00C04DA7">
              <w:rPr>
                <w:rFonts w:eastAsia="楷体" w:cs="Calibri"/>
                <w:i/>
                <w:snapToGrid w:val="0"/>
                <w:sz w:val="24"/>
              </w:rPr>
              <w:t> </w:t>
            </w:r>
            <w:r w:rsidRPr="00C04DA7">
              <w:rPr>
                <w:rFonts w:ascii="楷体" w:eastAsia="楷体" w:hAnsi="楷体"/>
                <w:i/>
                <w:snapToGrid w:val="0"/>
                <w:sz w:val="24"/>
              </w:rPr>
              <w:t>Reviews</w:t>
            </w:r>
            <w:r w:rsidRPr="00C04DA7">
              <w:rPr>
                <w:rFonts w:eastAsia="楷体" w:cs="Calibri"/>
                <w:i/>
                <w:snapToGrid w:val="0"/>
                <w:sz w:val="24"/>
              </w:rPr>
              <w:t> </w:t>
            </w:r>
            <w:r w:rsidRPr="00C04DA7">
              <w:rPr>
                <w:rFonts w:ascii="楷体" w:eastAsia="楷体" w:hAnsi="楷体"/>
                <w:i/>
                <w:snapToGrid w:val="0"/>
                <w:sz w:val="24"/>
              </w:rPr>
              <w:t>Endocrinology</w:t>
            </w:r>
            <w:r w:rsidRPr="00C04DA7">
              <w:rPr>
                <w:rFonts w:ascii="楷体" w:eastAsia="楷体" w:hAnsi="楷体"/>
                <w:snapToGrid w:val="0"/>
                <w:sz w:val="24"/>
              </w:rPr>
              <w:t>（IF：43.33）做</w:t>
            </w:r>
            <w:r w:rsidRPr="00C04DA7">
              <w:rPr>
                <w:rFonts w:ascii="楷体" w:eastAsia="楷体" w:hAnsi="楷体" w:hint="eastAsia"/>
                <w:snapToGrid w:val="0"/>
                <w:sz w:val="24"/>
              </w:rPr>
              <w:t>了</w:t>
            </w:r>
            <w:r w:rsidRPr="00C04DA7">
              <w:rPr>
                <w:rFonts w:ascii="楷体" w:eastAsia="楷体" w:hAnsi="楷体"/>
                <w:snapToGrid w:val="0"/>
                <w:sz w:val="24"/>
              </w:rPr>
              <w:t>亮点报道：New</w:t>
            </w:r>
            <w:r w:rsidRPr="00C04DA7">
              <w:rPr>
                <w:rFonts w:eastAsia="楷体" w:cs="Calibri"/>
                <w:snapToGrid w:val="0"/>
                <w:sz w:val="24"/>
              </w:rPr>
              <w:t> </w:t>
            </w:r>
            <w:r w:rsidRPr="00C04DA7">
              <w:rPr>
                <w:rFonts w:ascii="楷体" w:eastAsia="楷体" w:hAnsi="楷体"/>
                <w:snapToGrid w:val="0"/>
                <w:sz w:val="24"/>
              </w:rPr>
              <w:t>drug</w:t>
            </w:r>
            <w:r w:rsidRPr="00C04DA7">
              <w:rPr>
                <w:rFonts w:eastAsia="楷体" w:cs="Calibri"/>
                <w:snapToGrid w:val="0"/>
                <w:sz w:val="24"/>
              </w:rPr>
              <w:t> </w:t>
            </w:r>
            <w:r w:rsidRPr="00C04DA7">
              <w:rPr>
                <w:rFonts w:ascii="楷体" w:eastAsia="楷体" w:hAnsi="楷体"/>
                <w:snapToGrid w:val="0"/>
                <w:sz w:val="24"/>
              </w:rPr>
              <w:t>target</w:t>
            </w:r>
            <w:r w:rsidRPr="00C04DA7">
              <w:rPr>
                <w:rFonts w:eastAsia="楷体" w:cs="Calibri"/>
                <w:snapToGrid w:val="0"/>
                <w:sz w:val="24"/>
              </w:rPr>
              <w:t> </w:t>
            </w:r>
            <w:r w:rsidRPr="00C04DA7">
              <w:rPr>
                <w:rFonts w:ascii="楷体" w:eastAsia="楷体" w:hAnsi="楷体"/>
                <w:snapToGrid w:val="0"/>
                <w:sz w:val="24"/>
              </w:rPr>
              <w:t>identified</w:t>
            </w:r>
            <w:r w:rsidRPr="00C04DA7">
              <w:rPr>
                <w:rFonts w:eastAsia="楷体" w:cs="Calibri"/>
                <w:snapToGrid w:val="0"/>
                <w:sz w:val="24"/>
              </w:rPr>
              <w:t> </w:t>
            </w:r>
            <w:r w:rsidRPr="00C04DA7">
              <w:rPr>
                <w:rFonts w:ascii="楷体" w:eastAsia="楷体" w:hAnsi="楷体"/>
                <w:snapToGrid w:val="0"/>
                <w:sz w:val="24"/>
              </w:rPr>
              <w:t>for</w:t>
            </w:r>
            <w:r w:rsidRPr="00C04DA7">
              <w:rPr>
                <w:rFonts w:eastAsia="楷体" w:cs="Calibri"/>
                <w:snapToGrid w:val="0"/>
                <w:sz w:val="24"/>
              </w:rPr>
              <w:t> </w:t>
            </w:r>
            <w:r w:rsidRPr="00C04DA7">
              <w:rPr>
                <w:rFonts w:ascii="楷体" w:eastAsia="楷体" w:hAnsi="楷体" w:cs="楷体" w:hint="eastAsia"/>
                <w:snapToGrid w:val="0"/>
                <w:sz w:val="24"/>
              </w:rPr>
              <w:t>β</w:t>
            </w:r>
            <w:r w:rsidRPr="00C04DA7">
              <w:rPr>
                <w:rFonts w:ascii="楷体" w:eastAsia="楷体" w:hAnsi="楷体"/>
                <w:snapToGrid w:val="0"/>
                <w:sz w:val="24"/>
              </w:rPr>
              <w:t>-cell</w:t>
            </w:r>
            <w:r w:rsidRPr="00C04DA7">
              <w:rPr>
                <w:rFonts w:eastAsia="楷体" w:cs="Calibri"/>
                <w:snapToGrid w:val="0"/>
                <w:sz w:val="24"/>
              </w:rPr>
              <w:t> </w:t>
            </w:r>
            <w:r w:rsidRPr="00C04DA7">
              <w:rPr>
                <w:rFonts w:ascii="楷体" w:eastAsia="楷体" w:hAnsi="楷体"/>
                <w:snapToGrid w:val="0"/>
                <w:sz w:val="24"/>
              </w:rPr>
              <w:t>dysfunction</w:t>
            </w:r>
            <w:r w:rsidRPr="00C04DA7">
              <w:rPr>
                <w:rFonts w:ascii="楷体" w:eastAsia="楷体" w:hAnsi="楷体" w:hint="eastAsia"/>
                <w:snapToGrid w:val="0"/>
                <w:sz w:val="24"/>
              </w:rPr>
              <w:t>，其给予了高度评价，报道指出下一步可以进行SZ0232临床治疗效果验证，将来很有可能开发成为治疗代谢性疾病的新药物。</w:t>
            </w:r>
          </w:p>
        </w:tc>
      </w:tr>
      <w:tr w:rsidR="00984734" w:rsidRPr="00C04DA7" w14:paraId="3B5603D3" w14:textId="77777777" w:rsidTr="008D3B46">
        <w:tblPrEx>
          <w:tblLook w:val="0000" w:firstRow="0" w:lastRow="0" w:firstColumn="0" w:lastColumn="0" w:noHBand="0" w:noVBand="0"/>
        </w:tblPrEx>
        <w:tc>
          <w:tcPr>
            <w:tcW w:w="1516" w:type="dxa"/>
          </w:tcPr>
          <w:p w14:paraId="5B785BED"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lastRenderedPageBreak/>
              <w:t>目录编号</w:t>
            </w:r>
          </w:p>
        </w:tc>
        <w:tc>
          <w:tcPr>
            <w:tcW w:w="7012" w:type="dxa"/>
            <w:gridSpan w:val="5"/>
          </w:tcPr>
          <w:p w14:paraId="336B6D8A" w14:textId="62A9F800" w:rsidR="00984734"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4</w:t>
            </w:r>
            <w:r w:rsidR="00984734" w:rsidRPr="00C04DA7">
              <w:rPr>
                <w:rFonts w:ascii="楷体" w:eastAsia="楷体" w:hAnsi="楷体"/>
                <w:snapToGrid w:val="0"/>
                <w:sz w:val="24"/>
              </w:rPr>
              <w:t>1</w:t>
            </w:r>
          </w:p>
        </w:tc>
      </w:tr>
      <w:tr w:rsidR="00984734" w:rsidRPr="00C04DA7" w14:paraId="1EE38997" w14:textId="77777777" w:rsidTr="008D3B46">
        <w:tblPrEx>
          <w:tblLook w:val="0000" w:firstRow="0" w:lastRow="0" w:firstColumn="0" w:lastColumn="0" w:noHBand="0" w:noVBand="0"/>
        </w:tblPrEx>
        <w:tc>
          <w:tcPr>
            <w:tcW w:w="1516" w:type="dxa"/>
          </w:tcPr>
          <w:p w14:paraId="6DDD946F"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成果名称</w:t>
            </w:r>
          </w:p>
        </w:tc>
        <w:tc>
          <w:tcPr>
            <w:tcW w:w="7012" w:type="dxa"/>
            <w:gridSpan w:val="5"/>
          </w:tcPr>
          <w:p w14:paraId="68945DE8" w14:textId="77777777" w:rsidR="00984734" w:rsidRPr="00C04DA7" w:rsidRDefault="00984734" w:rsidP="00C04DA7">
            <w:pPr>
              <w:widowControl/>
              <w:spacing w:line="400" w:lineRule="exact"/>
              <w:rPr>
                <w:rFonts w:ascii="楷体" w:eastAsia="楷体" w:hAnsi="楷体"/>
                <w:snapToGrid w:val="0"/>
                <w:sz w:val="24"/>
              </w:rPr>
            </w:pPr>
            <w:bookmarkStart w:id="37" w:name="_Hlk99012412"/>
            <w:r w:rsidRPr="00C04DA7">
              <w:rPr>
                <w:rFonts w:ascii="楷体" w:eastAsia="楷体" w:hAnsi="楷体"/>
                <w:color w:val="000000"/>
                <w:sz w:val="24"/>
              </w:rPr>
              <w:t>一种用于加工维生素E乳膏的乳化罐</w:t>
            </w:r>
            <w:bookmarkEnd w:id="37"/>
          </w:p>
        </w:tc>
      </w:tr>
      <w:tr w:rsidR="00984734" w:rsidRPr="00C04DA7" w14:paraId="78DB947A" w14:textId="77777777" w:rsidTr="008D3B46">
        <w:tblPrEx>
          <w:tblLook w:val="0000" w:firstRow="0" w:lastRow="0" w:firstColumn="0" w:lastColumn="0" w:noHBand="0" w:noVBand="0"/>
        </w:tblPrEx>
        <w:tc>
          <w:tcPr>
            <w:tcW w:w="1516" w:type="dxa"/>
          </w:tcPr>
          <w:p w14:paraId="1A222672"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所属领域</w:t>
            </w:r>
          </w:p>
        </w:tc>
        <w:tc>
          <w:tcPr>
            <w:tcW w:w="7012" w:type="dxa"/>
            <w:gridSpan w:val="5"/>
          </w:tcPr>
          <w:p w14:paraId="2B29ACEC" w14:textId="77777777" w:rsidR="00984734" w:rsidRPr="00C04DA7" w:rsidRDefault="00984734"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化妆品及药品</w:t>
            </w:r>
          </w:p>
        </w:tc>
      </w:tr>
      <w:tr w:rsidR="00984734" w:rsidRPr="00C04DA7" w14:paraId="7EDD3548" w14:textId="77777777" w:rsidTr="008D3B46">
        <w:tblPrEx>
          <w:tblLook w:val="0000" w:firstRow="0" w:lastRow="0" w:firstColumn="0" w:lastColumn="0" w:noHBand="0" w:noVBand="0"/>
        </w:tblPrEx>
        <w:trPr>
          <w:trHeight w:val="399"/>
        </w:trPr>
        <w:tc>
          <w:tcPr>
            <w:tcW w:w="1516" w:type="dxa"/>
          </w:tcPr>
          <w:p w14:paraId="1ADBF5BF"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负 责 人</w:t>
            </w:r>
          </w:p>
        </w:tc>
        <w:tc>
          <w:tcPr>
            <w:tcW w:w="1207" w:type="dxa"/>
          </w:tcPr>
          <w:p w14:paraId="036F69BF"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汤道权</w:t>
            </w:r>
          </w:p>
        </w:tc>
        <w:tc>
          <w:tcPr>
            <w:tcW w:w="1523" w:type="dxa"/>
          </w:tcPr>
          <w:p w14:paraId="64387131"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联 系 人</w:t>
            </w:r>
          </w:p>
        </w:tc>
        <w:tc>
          <w:tcPr>
            <w:tcW w:w="1184" w:type="dxa"/>
          </w:tcPr>
          <w:p w14:paraId="645B5677"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汤道权</w:t>
            </w:r>
          </w:p>
        </w:tc>
        <w:tc>
          <w:tcPr>
            <w:tcW w:w="1558" w:type="dxa"/>
          </w:tcPr>
          <w:p w14:paraId="1F110220"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联系方式</w:t>
            </w:r>
          </w:p>
        </w:tc>
        <w:tc>
          <w:tcPr>
            <w:tcW w:w="1540" w:type="dxa"/>
          </w:tcPr>
          <w:p w14:paraId="6A8B58DE"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13952159997</w:t>
            </w:r>
          </w:p>
        </w:tc>
      </w:tr>
      <w:tr w:rsidR="00984734" w:rsidRPr="00C04DA7" w14:paraId="7F80244B" w14:textId="77777777" w:rsidTr="008D3B46">
        <w:tblPrEx>
          <w:tblLook w:val="0000" w:firstRow="0" w:lastRow="0" w:firstColumn="0" w:lastColumn="0" w:noHBand="0" w:noVBand="0"/>
        </w:tblPrEx>
        <w:tc>
          <w:tcPr>
            <w:tcW w:w="8528" w:type="dxa"/>
            <w:gridSpan w:val="6"/>
          </w:tcPr>
          <w:p w14:paraId="0751F5EF"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成果简介：</w:t>
            </w:r>
          </w:p>
          <w:p w14:paraId="6E547F27" w14:textId="77777777" w:rsidR="00984734" w:rsidRPr="00C04DA7" w:rsidRDefault="00984734"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本实用新型涉及乳化</w:t>
            </w:r>
            <w:proofErr w:type="gramStart"/>
            <w:r w:rsidRPr="00C04DA7">
              <w:rPr>
                <w:rFonts w:ascii="楷体" w:eastAsia="楷体" w:hAnsi="楷体" w:hint="eastAsia"/>
                <w:snapToGrid w:val="0"/>
                <w:sz w:val="24"/>
              </w:rPr>
              <w:t>罐技术</w:t>
            </w:r>
            <w:proofErr w:type="gramEnd"/>
            <w:r w:rsidRPr="00C04DA7">
              <w:rPr>
                <w:rFonts w:ascii="楷体" w:eastAsia="楷体" w:hAnsi="楷体" w:hint="eastAsia"/>
                <w:snapToGrid w:val="0"/>
                <w:sz w:val="24"/>
              </w:rPr>
              <w:t>领域，</w:t>
            </w:r>
            <w:proofErr w:type="gramStart"/>
            <w:r w:rsidRPr="00C04DA7">
              <w:rPr>
                <w:rFonts w:ascii="楷体" w:eastAsia="楷体" w:hAnsi="楷体" w:hint="eastAsia"/>
                <w:snapToGrid w:val="0"/>
                <w:sz w:val="24"/>
              </w:rPr>
              <w:t>且公开</w:t>
            </w:r>
            <w:proofErr w:type="gramEnd"/>
            <w:r w:rsidRPr="00C04DA7">
              <w:rPr>
                <w:rFonts w:ascii="楷体" w:eastAsia="楷体" w:hAnsi="楷体" w:hint="eastAsia"/>
                <w:snapToGrid w:val="0"/>
                <w:sz w:val="24"/>
              </w:rPr>
              <w:t>了一种用于加工维生素</w:t>
            </w:r>
            <w:r w:rsidRPr="00C04DA7">
              <w:rPr>
                <w:rFonts w:ascii="楷体" w:eastAsia="楷体" w:hAnsi="楷体"/>
                <w:snapToGrid w:val="0"/>
                <w:sz w:val="24"/>
              </w:rPr>
              <w:t>E乳膏的乳化罐。该乳化罐，包括罐体、支架罐体的顶部设置有第一电机，第一电机的输出轴上固定连接有位于罐体内部的搅拌棒，搅拌棒的</w:t>
            </w:r>
            <w:proofErr w:type="gramStart"/>
            <w:r w:rsidRPr="00C04DA7">
              <w:rPr>
                <w:rFonts w:ascii="楷体" w:eastAsia="楷体" w:hAnsi="楷体"/>
                <w:snapToGrid w:val="0"/>
                <w:sz w:val="24"/>
              </w:rPr>
              <w:t>棒身上</w:t>
            </w:r>
            <w:proofErr w:type="gramEnd"/>
            <w:r w:rsidRPr="00C04DA7">
              <w:rPr>
                <w:rFonts w:ascii="楷体" w:eastAsia="楷体" w:hAnsi="楷体"/>
                <w:snapToGrid w:val="0"/>
                <w:sz w:val="24"/>
              </w:rPr>
              <w:t>设置有涡流齿，第一电机的一侧位于罐体顶部的位置处固定</w:t>
            </w:r>
            <w:proofErr w:type="gramStart"/>
            <w:r w:rsidRPr="00C04DA7">
              <w:rPr>
                <w:rFonts w:ascii="楷体" w:eastAsia="楷体" w:hAnsi="楷体"/>
                <w:snapToGrid w:val="0"/>
                <w:sz w:val="24"/>
              </w:rPr>
              <w:t>嵌</w:t>
            </w:r>
            <w:proofErr w:type="gramEnd"/>
            <w:r w:rsidRPr="00C04DA7">
              <w:rPr>
                <w:rFonts w:ascii="楷体" w:eastAsia="楷体" w:hAnsi="楷体"/>
                <w:snapToGrid w:val="0"/>
                <w:sz w:val="24"/>
              </w:rPr>
              <w:t>接有温度计，第一电机的一侧位于罐体顶面上的位置处固定安装有第二电机，第二电机的下端固定安装有限速器，第二电机的输出轴与对流杆的集束器固定连接</w:t>
            </w:r>
            <w:r w:rsidRPr="00C04DA7">
              <w:rPr>
                <w:rFonts w:ascii="楷体" w:eastAsia="楷体" w:hAnsi="楷体" w:hint="eastAsia"/>
                <w:snapToGrid w:val="0"/>
                <w:sz w:val="24"/>
              </w:rPr>
              <w:t>。</w:t>
            </w:r>
          </w:p>
          <w:p w14:paraId="3A9EF740" w14:textId="77777777" w:rsidR="00984734" w:rsidRPr="00C04DA7" w:rsidRDefault="00984734" w:rsidP="00C04DA7">
            <w:pPr>
              <w:adjustRightInd w:val="0"/>
              <w:snapToGrid w:val="0"/>
              <w:spacing w:line="400" w:lineRule="exact"/>
              <w:ind w:firstLineChars="200" w:firstLine="480"/>
              <w:jc w:val="center"/>
              <w:rPr>
                <w:rFonts w:ascii="楷体" w:eastAsia="楷体" w:hAnsi="楷体"/>
                <w:snapToGrid w:val="0"/>
                <w:sz w:val="24"/>
              </w:rPr>
            </w:pPr>
            <w:r w:rsidRPr="00C04DA7">
              <w:rPr>
                <w:rFonts w:ascii="楷体" w:eastAsia="楷体" w:hAnsi="楷体"/>
                <w:noProof/>
                <w:sz w:val="24"/>
              </w:rPr>
              <w:drawing>
                <wp:inline distT="0" distB="0" distL="0" distR="0" wp14:anchorId="0BA2D504" wp14:editId="00D2A2C5">
                  <wp:extent cx="1994105" cy="230384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250" cy="2336365"/>
                          </a:xfrm>
                          <a:prstGeom prst="rect">
                            <a:avLst/>
                          </a:prstGeom>
                          <a:noFill/>
                          <a:ln>
                            <a:noFill/>
                          </a:ln>
                          <a:effectLst/>
                        </pic:spPr>
                      </pic:pic>
                    </a:graphicData>
                  </a:graphic>
                </wp:inline>
              </w:drawing>
            </w:r>
          </w:p>
        </w:tc>
      </w:tr>
      <w:tr w:rsidR="00984734" w:rsidRPr="00C04DA7" w14:paraId="2B4DC3C1" w14:textId="77777777" w:rsidTr="008D3B46">
        <w:tblPrEx>
          <w:tblLook w:val="0000" w:firstRow="0" w:lastRow="0" w:firstColumn="0" w:lastColumn="0" w:noHBand="0" w:noVBand="0"/>
        </w:tblPrEx>
        <w:tc>
          <w:tcPr>
            <w:tcW w:w="8528" w:type="dxa"/>
            <w:gridSpan w:val="6"/>
          </w:tcPr>
          <w:p w14:paraId="71FD4D79"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创新要点：</w:t>
            </w:r>
          </w:p>
          <w:p w14:paraId="1D922175" w14:textId="77777777" w:rsidR="00984734" w:rsidRPr="00C04DA7" w:rsidRDefault="00984734"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针对现有技术的不足，本实用新型提供了一种用于加工维生素</w:t>
            </w:r>
            <w:r w:rsidRPr="00C04DA7">
              <w:rPr>
                <w:rFonts w:ascii="楷体" w:eastAsia="楷体" w:hAnsi="楷体"/>
                <w:snapToGrid w:val="0"/>
                <w:sz w:val="24"/>
              </w:rPr>
              <w:t>E乳膏的乳化罐，具备提高生产效率，提高产品质量等优点，解决了以往乳化</w:t>
            </w:r>
            <w:proofErr w:type="gramStart"/>
            <w:r w:rsidRPr="00C04DA7">
              <w:rPr>
                <w:rFonts w:ascii="楷体" w:eastAsia="楷体" w:hAnsi="楷体"/>
                <w:snapToGrid w:val="0"/>
                <w:sz w:val="24"/>
              </w:rPr>
              <w:t>罐功能</w:t>
            </w:r>
            <w:proofErr w:type="gramEnd"/>
            <w:r w:rsidRPr="00C04DA7">
              <w:rPr>
                <w:rFonts w:ascii="楷体" w:eastAsia="楷体" w:hAnsi="楷体"/>
                <w:snapToGrid w:val="0"/>
                <w:sz w:val="24"/>
              </w:rPr>
              <w:t>单一，传统搅拌棒搅拌效率低下的问题。</w:t>
            </w:r>
          </w:p>
          <w:p w14:paraId="0A1A3AC8" w14:textId="77777777" w:rsidR="00984734" w:rsidRPr="00C04DA7" w:rsidRDefault="00984734" w:rsidP="00C04DA7">
            <w:pPr>
              <w:adjustRightInd w:val="0"/>
              <w:snapToGrid w:val="0"/>
              <w:spacing w:line="400" w:lineRule="exact"/>
              <w:rPr>
                <w:rFonts w:ascii="楷体" w:eastAsia="楷体" w:hAnsi="楷体"/>
                <w:snapToGrid w:val="0"/>
                <w:sz w:val="24"/>
              </w:rPr>
            </w:pPr>
          </w:p>
        </w:tc>
      </w:tr>
      <w:tr w:rsidR="00984734" w:rsidRPr="00C04DA7" w14:paraId="38AB4F22" w14:textId="77777777" w:rsidTr="008D3B46">
        <w:tblPrEx>
          <w:tblLook w:val="0000" w:firstRow="0" w:lastRow="0" w:firstColumn="0" w:lastColumn="0" w:noHBand="0" w:noVBand="0"/>
        </w:tblPrEx>
        <w:tc>
          <w:tcPr>
            <w:tcW w:w="8528" w:type="dxa"/>
            <w:gridSpan w:val="6"/>
          </w:tcPr>
          <w:p w14:paraId="615B8652"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应用前景：</w:t>
            </w:r>
          </w:p>
          <w:p w14:paraId="0F3CF55F"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本实用新型提供了一种用于加工维生素</w:t>
            </w:r>
            <w:r w:rsidRPr="00C04DA7">
              <w:rPr>
                <w:rFonts w:ascii="楷体" w:eastAsia="楷体" w:hAnsi="楷体"/>
                <w:snapToGrid w:val="0"/>
                <w:sz w:val="24"/>
              </w:rPr>
              <w:t>E乳膏的乳化罐，具备提高生产效率，提高产品质量等优点，解决了以往乳化</w:t>
            </w:r>
            <w:proofErr w:type="gramStart"/>
            <w:r w:rsidRPr="00C04DA7">
              <w:rPr>
                <w:rFonts w:ascii="楷体" w:eastAsia="楷体" w:hAnsi="楷体"/>
                <w:snapToGrid w:val="0"/>
                <w:sz w:val="24"/>
              </w:rPr>
              <w:t>罐功能</w:t>
            </w:r>
            <w:proofErr w:type="gramEnd"/>
            <w:r w:rsidRPr="00C04DA7">
              <w:rPr>
                <w:rFonts w:ascii="楷体" w:eastAsia="楷体" w:hAnsi="楷体"/>
                <w:snapToGrid w:val="0"/>
                <w:sz w:val="24"/>
              </w:rPr>
              <w:t>单一，传统搅拌棒搅拌效率低下的问题。</w:t>
            </w:r>
            <w:r w:rsidRPr="00C04DA7">
              <w:rPr>
                <w:rFonts w:ascii="楷体" w:eastAsia="楷体" w:hAnsi="楷体" w:hint="eastAsia"/>
                <w:snapToGrid w:val="0"/>
                <w:sz w:val="24"/>
              </w:rPr>
              <w:t>在维生素E乃至其他乳膏制备中，具有广阔的应用前景。</w:t>
            </w:r>
          </w:p>
          <w:p w14:paraId="309E0179" w14:textId="77777777" w:rsidR="00984734" w:rsidRPr="00C04DA7" w:rsidRDefault="00984734" w:rsidP="00C04DA7">
            <w:pPr>
              <w:adjustRightInd w:val="0"/>
              <w:snapToGrid w:val="0"/>
              <w:spacing w:line="400" w:lineRule="exact"/>
              <w:rPr>
                <w:rFonts w:ascii="楷体" w:eastAsia="楷体" w:hAnsi="楷体"/>
                <w:snapToGrid w:val="0"/>
                <w:sz w:val="24"/>
              </w:rPr>
            </w:pPr>
          </w:p>
        </w:tc>
      </w:tr>
      <w:tr w:rsidR="00984734" w:rsidRPr="00C04DA7" w14:paraId="1D655AB9" w14:textId="77777777" w:rsidTr="008D3B46">
        <w:tblPrEx>
          <w:tblLook w:val="0000" w:firstRow="0" w:lastRow="0" w:firstColumn="0" w:lastColumn="0" w:noHBand="0" w:noVBand="0"/>
        </w:tblPrEx>
        <w:tc>
          <w:tcPr>
            <w:tcW w:w="8528" w:type="dxa"/>
            <w:gridSpan w:val="6"/>
          </w:tcPr>
          <w:p w14:paraId="1F078C77"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技术状态：</w:t>
            </w:r>
          </w:p>
          <w:p w14:paraId="7FA48526"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F0FE"/>
            </w:r>
            <w:r w:rsidRPr="00C04DA7">
              <w:rPr>
                <w:rFonts w:ascii="楷体" w:eastAsia="楷体" w:hAnsi="楷体"/>
                <w:snapToGrid w:val="0"/>
                <w:sz w:val="24"/>
              </w:rPr>
              <w:t xml:space="preserve">样品、实验室阶段         </w:t>
            </w:r>
            <w:r w:rsidRPr="00C04DA7">
              <w:rPr>
                <w:rFonts w:ascii="楷体" w:eastAsia="楷体" w:hAnsi="楷体"/>
                <w:snapToGrid w:val="0"/>
                <w:sz w:val="24"/>
              </w:rPr>
              <w:sym w:font="Wingdings" w:char="00A8"/>
            </w:r>
            <w:r w:rsidRPr="00C04DA7">
              <w:rPr>
                <w:rFonts w:ascii="楷体" w:eastAsia="楷体" w:hAnsi="楷体"/>
                <w:snapToGrid w:val="0"/>
                <w:sz w:val="24"/>
              </w:rPr>
              <w:t>试生产、应用开发阶段</w:t>
            </w:r>
          </w:p>
          <w:p w14:paraId="6594ED6D"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小批量生产、工程应用阶段 </w:t>
            </w:r>
            <w:r w:rsidRPr="00C04DA7">
              <w:rPr>
                <w:rFonts w:ascii="楷体" w:eastAsia="楷体" w:hAnsi="楷体"/>
                <w:snapToGrid w:val="0"/>
                <w:sz w:val="24"/>
              </w:rPr>
              <w:sym w:font="Wingdings" w:char="00A8"/>
            </w:r>
            <w:r w:rsidRPr="00C04DA7">
              <w:rPr>
                <w:rFonts w:ascii="楷体" w:eastAsia="楷体" w:hAnsi="楷体"/>
                <w:snapToGrid w:val="0"/>
                <w:sz w:val="24"/>
              </w:rPr>
              <w:t xml:space="preserve">批量生产、成熟应用阶段 </w:t>
            </w:r>
          </w:p>
        </w:tc>
      </w:tr>
      <w:tr w:rsidR="00984734" w:rsidRPr="00C04DA7" w14:paraId="7776C82B" w14:textId="77777777" w:rsidTr="008D3B46">
        <w:tblPrEx>
          <w:tblLook w:val="0000" w:firstRow="0" w:lastRow="0" w:firstColumn="0" w:lastColumn="0" w:noHBand="0" w:noVBand="0"/>
        </w:tblPrEx>
        <w:tc>
          <w:tcPr>
            <w:tcW w:w="8528" w:type="dxa"/>
            <w:gridSpan w:val="6"/>
          </w:tcPr>
          <w:p w14:paraId="545622CE"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合作形式：</w:t>
            </w:r>
          </w:p>
          <w:p w14:paraId="07820A23"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技术转让          </w:t>
            </w:r>
            <w:r w:rsidRPr="00C04DA7">
              <w:rPr>
                <w:rFonts w:ascii="楷体" w:eastAsia="楷体" w:hAnsi="楷体"/>
                <w:snapToGrid w:val="0"/>
                <w:sz w:val="24"/>
              </w:rPr>
              <w:sym w:font="Wingdings" w:char="00A8"/>
            </w:r>
            <w:r w:rsidRPr="00C04DA7">
              <w:rPr>
                <w:rFonts w:ascii="楷体" w:eastAsia="楷体" w:hAnsi="楷体"/>
                <w:snapToGrid w:val="0"/>
                <w:sz w:val="24"/>
              </w:rPr>
              <w:t xml:space="preserve">技术许可           </w:t>
            </w:r>
            <w:r w:rsidRPr="00C04DA7">
              <w:rPr>
                <w:rFonts w:ascii="楷体" w:eastAsia="楷体" w:hAnsi="楷体"/>
                <w:snapToGrid w:val="0"/>
                <w:sz w:val="24"/>
              </w:rPr>
              <w:sym w:font="Wingdings" w:char="00A8"/>
            </w:r>
            <w:r w:rsidRPr="00C04DA7">
              <w:rPr>
                <w:rFonts w:ascii="楷体" w:eastAsia="楷体" w:hAnsi="楷体"/>
                <w:snapToGrid w:val="0"/>
                <w:sz w:val="24"/>
              </w:rPr>
              <w:t xml:space="preserve">技术开发 </w:t>
            </w:r>
          </w:p>
          <w:p w14:paraId="22CB9744"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sym w:font="Wingdings" w:char="00A8"/>
            </w:r>
            <w:r w:rsidRPr="00C04DA7">
              <w:rPr>
                <w:rFonts w:ascii="楷体" w:eastAsia="楷体" w:hAnsi="楷体"/>
                <w:snapToGrid w:val="0"/>
                <w:sz w:val="24"/>
              </w:rPr>
              <w:t xml:space="preserve">技术服务          </w:t>
            </w:r>
            <w:r w:rsidRPr="00C04DA7">
              <w:rPr>
                <w:rFonts w:ascii="楷体" w:eastAsia="楷体" w:hAnsi="楷体"/>
                <w:snapToGrid w:val="0"/>
                <w:sz w:val="24"/>
              </w:rPr>
              <w:sym w:font="Wingdings" w:char="00A8"/>
            </w:r>
            <w:r w:rsidRPr="00C04DA7">
              <w:rPr>
                <w:rFonts w:ascii="楷体" w:eastAsia="楷体" w:hAnsi="楷体"/>
                <w:snapToGrid w:val="0"/>
                <w:sz w:val="24"/>
              </w:rPr>
              <w:t xml:space="preserve">技术咨询           </w:t>
            </w:r>
            <w:r w:rsidRPr="00C04DA7">
              <w:rPr>
                <w:rFonts w:ascii="楷体" w:eastAsia="楷体" w:hAnsi="楷体"/>
                <w:snapToGrid w:val="0"/>
                <w:sz w:val="24"/>
              </w:rPr>
              <w:sym w:font="Wingdings" w:char="00A8"/>
            </w:r>
            <w:r w:rsidRPr="00C04DA7">
              <w:rPr>
                <w:rFonts w:ascii="楷体" w:eastAsia="楷体" w:hAnsi="楷体"/>
                <w:snapToGrid w:val="0"/>
                <w:sz w:val="24"/>
              </w:rPr>
              <w:t>投资融资</w:t>
            </w:r>
          </w:p>
        </w:tc>
      </w:tr>
      <w:tr w:rsidR="00984734" w:rsidRPr="00C04DA7" w14:paraId="407CB7C5" w14:textId="77777777" w:rsidTr="008D3B46">
        <w:tblPrEx>
          <w:tblLook w:val="0000" w:firstRow="0" w:lastRow="0" w:firstColumn="0" w:lastColumn="0" w:noHBand="0" w:noVBand="0"/>
        </w:tblPrEx>
        <w:tc>
          <w:tcPr>
            <w:tcW w:w="8528" w:type="dxa"/>
            <w:gridSpan w:val="6"/>
          </w:tcPr>
          <w:p w14:paraId="22EA09DE" w14:textId="77777777" w:rsidR="00984734" w:rsidRPr="00C04DA7" w:rsidRDefault="00984734"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成果评价或获奖情况：</w:t>
            </w:r>
          </w:p>
          <w:p w14:paraId="07894106" w14:textId="77777777" w:rsidR="00984734" w:rsidRPr="00C04DA7" w:rsidRDefault="00984734" w:rsidP="00C04DA7">
            <w:pPr>
              <w:adjustRightInd w:val="0"/>
              <w:snapToGrid w:val="0"/>
              <w:spacing w:line="400" w:lineRule="exact"/>
              <w:rPr>
                <w:rFonts w:ascii="楷体" w:eastAsia="楷体" w:hAnsi="楷体"/>
                <w:snapToGrid w:val="0"/>
                <w:sz w:val="24"/>
              </w:rPr>
            </w:pPr>
          </w:p>
          <w:p w14:paraId="37903F93" w14:textId="77777777" w:rsidR="00984734" w:rsidRPr="00C04DA7" w:rsidRDefault="00984734" w:rsidP="00C04DA7">
            <w:pPr>
              <w:adjustRightInd w:val="0"/>
              <w:snapToGrid w:val="0"/>
              <w:spacing w:line="400" w:lineRule="exact"/>
              <w:rPr>
                <w:rFonts w:ascii="楷体" w:eastAsia="楷体" w:hAnsi="楷体"/>
                <w:snapToGrid w:val="0"/>
                <w:sz w:val="24"/>
              </w:rPr>
            </w:pPr>
          </w:p>
          <w:p w14:paraId="33E3AD50" w14:textId="77777777" w:rsidR="00984734" w:rsidRPr="00C04DA7" w:rsidRDefault="00984734" w:rsidP="00C04DA7">
            <w:pPr>
              <w:adjustRightInd w:val="0"/>
              <w:snapToGrid w:val="0"/>
              <w:spacing w:line="400" w:lineRule="exact"/>
              <w:rPr>
                <w:rFonts w:ascii="楷体" w:eastAsia="楷体" w:hAnsi="楷体"/>
                <w:snapToGrid w:val="0"/>
                <w:sz w:val="24"/>
              </w:rPr>
            </w:pPr>
          </w:p>
        </w:tc>
      </w:tr>
    </w:tbl>
    <w:p w14:paraId="354C9BCE" w14:textId="5701EB6D" w:rsidR="00984734" w:rsidRPr="00C04DA7" w:rsidRDefault="00984734" w:rsidP="00C04DA7">
      <w:pPr>
        <w:pStyle w:val="a0"/>
        <w:spacing w:line="400" w:lineRule="exact"/>
        <w:rPr>
          <w:rFonts w:ascii="楷体" w:eastAsia="楷体" w:hAnsi="楷体"/>
          <w:sz w:val="24"/>
        </w:rPr>
      </w:pPr>
    </w:p>
    <w:p w14:paraId="7FB19A46" w14:textId="15FDD463" w:rsidR="00984734" w:rsidRPr="00C04DA7" w:rsidRDefault="00984734" w:rsidP="00C04DA7">
      <w:pPr>
        <w:pStyle w:val="1"/>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A904EE" w:rsidRPr="00C04DA7" w14:paraId="1D5310A9" w14:textId="77777777" w:rsidTr="008D3B46">
        <w:tc>
          <w:tcPr>
            <w:tcW w:w="1516" w:type="dxa"/>
          </w:tcPr>
          <w:p w14:paraId="02FC6DBE"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290AC5CD" w14:textId="57FD58B3" w:rsidR="00A904EE" w:rsidRPr="00C04DA7" w:rsidRDefault="000E67C8" w:rsidP="00C04DA7">
            <w:pPr>
              <w:adjustRightInd w:val="0"/>
              <w:snapToGrid w:val="0"/>
              <w:spacing w:line="400" w:lineRule="exact"/>
              <w:rPr>
                <w:rFonts w:ascii="楷体" w:eastAsia="楷体" w:hAnsi="楷体"/>
                <w:snapToGrid w:val="0"/>
                <w:sz w:val="24"/>
              </w:rPr>
            </w:pPr>
            <w:r>
              <w:rPr>
                <w:rFonts w:ascii="楷体" w:eastAsia="楷体" w:hAnsi="楷体"/>
                <w:snapToGrid w:val="0"/>
                <w:sz w:val="24"/>
              </w:rPr>
              <w:t>4</w:t>
            </w:r>
            <w:r w:rsidR="00A904EE" w:rsidRPr="00C04DA7">
              <w:rPr>
                <w:rFonts w:ascii="楷体" w:eastAsia="楷体" w:hAnsi="楷体"/>
                <w:snapToGrid w:val="0"/>
                <w:sz w:val="24"/>
              </w:rPr>
              <w:t>2</w:t>
            </w:r>
          </w:p>
        </w:tc>
      </w:tr>
      <w:tr w:rsidR="00A904EE" w:rsidRPr="00C04DA7" w14:paraId="408A661C" w14:textId="77777777" w:rsidTr="008D3B46">
        <w:tc>
          <w:tcPr>
            <w:tcW w:w="1516" w:type="dxa"/>
          </w:tcPr>
          <w:p w14:paraId="16B2DCF1" w14:textId="77777777" w:rsidR="00A904EE" w:rsidRPr="00C04DA7" w:rsidRDefault="00A904EE"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66D2D035" w14:textId="77777777" w:rsidR="00A904EE" w:rsidRPr="00C04DA7" w:rsidRDefault="00A904EE" w:rsidP="00C04DA7">
            <w:pPr>
              <w:adjustRightInd w:val="0"/>
              <w:snapToGrid w:val="0"/>
              <w:spacing w:line="400" w:lineRule="exact"/>
              <w:rPr>
                <w:rFonts w:ascii="楷体" w:eastAsia="楷体" w:hAnsi="楷体"/>
                <w:snapToGrid w:val="0"/>
                <w:sz w:val="24"/>
              </w:rPr>
            </w:pPr>
            <w:bookmarkStart w:id="38" w:name="_Hlk99013747"/>
            <w:r w:rsidRPr="00C04DA7">
              <w:rPr>
                <w:rFonts w:ascii="楷体" w:eastAsia="楷体" w:hAnsi="楷体" w:hint="eastAsia"/>
                <w:snapToGrid w:val="0"/>
                <w:sz w:val="24"/>
              </w:rPr>
              <w:t>PF</w:t>
            </w:r>
            <w:r w:rsidRPr="00C04DA7">
              <w:rPr>
                <w:rFonts w:ascii="楷体" w:eastAsia="楷体" w:hAnsi="楷体"/>
                <w:snapToGrid w:val="0"/>
                <w:sz w:val="24"/>
              </w:rPr>
              <w:t>429242</w:t>
            </w:r>
            <w:r w:rsidRPr="00C04DA7">
              <w:rPr>
                <w:rFonts w:ascii="楷体" w:eastAsia="楷体" w:hAnsi="楷体" w:hint="eastAsia"/>
                <w:snapToGrid w:val="0"/>
                <w:sz w:val="24"/>
              </w:rPr>
              <w:t>在制备用于预防和/或治疗脑缺血再灌注损伤的药物中的用途</w:t>
            </w:r>
            <w:bookmarkEnd w:id="38"/>
          </w:p>
        </w:tc>
      </w:tr>
      <w:tr w:rsidR="00A904EE" w:rsidRPr="00C04DA7" w14:paraId="49A5D0E0" w14:textId="77777777" w:rsidTr="008D3B46">
        <w:tc>
          <w:tcPr>
            <w:tcW w:w="1516" w:type="dxa"/>
          </w:tcPr>
          <w:p w14:paraId="187C0662"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690D98A5"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医药卫生</w:t>
            </w:r>
          </w:p>
        </w:tc>
      </w:tr>
      <w:tr w:rsidR="00A904EE" w:rsidRPr="00C04DA7" w14:paraId="713762F3" w14:textId="77777777" w:rsidTr="008D3B46">
        <w:trPr>
          <w:trHeight w:val="399"/>
        </w:trPr>
        <w:tc>
          <w:tcPr>
            <w:tcW w:w="1516" w:type="dxa"/>
          </w:tcPr>
          <w:p w14:paraId="794B0088"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4D605578" w14:textId="77777777" w:rsidR="00A904EE" w:rsidRPr="00C04DA7" w:rsidRDefault="00A904EE" w:rsidP="00C04DA7">
            <w:pPr>
              <w:adjustRightInd w:val="0"/>
              <w:snapToGrid w:val="0"/>
              <w:spacing w:line="400" w:lineRule="exact"/>
              <w:rPr>
                <w:rFonts w:ascii="楷体" w:eastAsia="楷体" w:hAnsi="楷体" w:cs="楷体_GB2312"/>
                <w:snapToGrid w:val="0"/>
                <w:sz w:val="24"/>
              </w:rPr>
            </w:pPr>
            <w:proofErr w:type="gramStart"/>
            <w:r w:rsidRPr="00C04DA7">
              <w:rPr>
                <w:rFonts w:ascii="楷体" w:eastAsia="楷体" w:hAnsi="楷体" w:cs="楷体_GB2312" w:hint="eastAsia"/>
                <w:snapToGrid w:val="0"/>
                <w:sz w:val="24"/>
              </w:rPr>
              <w:t>徐洲</w:t>
            </w:r>
            <w:proofErr w:type="gramEnd"/>
          </w:p>
        </w:tc>
        <w:tc>
          <w:tcPr>
            <w:tcW w:w="1523" w:type="dxa"/>
          </w:tcPr>
          <w:p w14:paraId="03BBC460"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556939F1" w14:textId="77777777" w:rsidR="00A904EE" w:rsidRPr="00C04DA7" w:rsidRDefault="00A904EE"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cs="楷体_GB2312" w:hint="eastAsia"/>
                <w:snapToGrid w:val="0"/>
                <w:sz w:val="24"/>
              </w:rPr>
              <w:t>徐洲</w:t>
            </w:r>
            <w:proofErr w:type="gramEnd"/>
          </w:p>
        </w:tc>
        <w:tc>
          <w:tcPr>
            <w:tcW w:w="1558" w:type="dxa"/>
          </w:tcPr>
          <w:p w14:paraId="40E0ACB1"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064DC97D"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5852165779</w:t>
            </w:r>
          </w:p>
        </w:tc>
      </w:tr>
      <w:tr w:rsidR="00A904EE" w:rsidRPr="00C04DA7" w14:paraId="3620A5D1" w14:textId="77777777" w:rsidTr="008D3B46">
        <w:tc>
          <w:tcPr>
            <w:tcW w:w="8528" w:type="dxa"/>
            <w:gridSpan w:val="6"/>
          </w:tcPr>
          <w:p w14:paraId="74DBFA5D"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：本项目药效实验证实</w:t>
            </w:r>
            <w:r w:rsidRPr="00C04DA7">
              <w:rPr>
                <w:rFonts w:ascii="楷体" w:eastAsia="楷体" w:hAnsi="楷体"/>
                <w:snapToGrid w:val="0"/>
                <w:sz w:val="24"/>
              </w:rPr>
              <w:t>PF429242</w:t>
            </w:r>
            <w:r w:rsidRPr="00C04DA7">
              <w:rPr>
                <w:rFonts w:ascii="楷体" w:eastAsia="楷体" w:hAnsi="楷体" w:hint="eastAsia"/>
                <w:snapToGrid w:val="0"/>
                <w:sz w:val="24"/>
              </w:rPr>
              <w:t>对脑缺血再灌注损伤有明显的保护作用。通过小鼠局部缺血再灌注损伤造模后给药，以</w:t>
            </w:r>
            <w:r w:rsidRPr="00C04DA7">
              <w:rPr>
                <w:rFonts w:ascii="楷体" w:eastAsia="楷体" w:hAnsi="楷体"/>
                <w:snapToGrid w:val="0"/>
                <w:sz w:val="24"/>
              </w:rPr>
              <w:t>尼莫地平</w:t>
            </w:r>
            <w:r w:rsidRPr="00C04DA7">
              <w:rPr>
                <w:rFonts w:ascii="楷体" w:eastAsia="楷体" w:hAnsi="楷体" w:hint="eastAsia"/>
                <w:snapToGrid w:val="0"/>
                <w:sz w:val="24"/>
              </w:rPr>
              <w:t>为对照</w:t>
            </w:r>
            <w:r w:rsidRPr="00C04DA7">
              <w:rPr>
                <w:rFonts w:ascii="楷体" w:eastAsia="楷体" w:hAnsi="楷体"/>
                <w:snapToGrid w:val="0"/>
                <w:sz w:val="24"/>
              </w:rPr>
              <w:t>，每组小鼠 6 只，对药物 PF429242 分别在行为学、细胞、分子、组织上进行评价</w:t>
            </w:r>
            <w:r w:rsidRPr="00C04DA7">
              <w:rPr>
                <w:rFonts w:ascii="楷体" w:eastAsia="楷体" w:hAnsi="楷体" w:hint="eastAsia"/>
                <w:snapToGrid w:val="0"/>
                <w:sz w:val="24"/>
              </w:rPr>
              <w:t>，发现</w:t>
            </w:r>
            <w:r w:rsidRPr="00C04DA7">
              <w:rPr>
                <w:rFonts w:ascii="楷体" w:eastAsia="楷体" w:hAnsi="楷体"/>
                <w:snapToGrid w:val="0"/>
                <w:sz w:val="24"/>
              </w:rPr>
              <w:t>相对于模型组，给予药物 PF429242 后，行为学评分减少约 60%，在组织上，经 TTC 染色发现缺血程度减少约 70%，经 HE 染色研究发现炎症细胞明显减少，ICAM-1、IL-1β炎症因子表达降低。</w:t>
            </w:r>
            <w:r w:rsidRPr="00C04DA7">
              <w:rPr>
                <w:rFonts w:ascii="楷体" w:eastAsia="楷体" w:hAnsi="楷体" w:hint="eastAsia"/>
                <w:snapToGrid w:val="0"/>
                <w:sz w:val="24"/>
              </w:rPr>
              <w:t>明确</w:t>
            </w:r>
            <w:r w:rsidRPr="00C04DA7">
              <w:rPr>
                <w:rFonts w:ascii="楷体" w:eastAsia="楷体" w:hAnsi="楷体"/>
                <w:snapToGrid w:val="0"/>
                <w:sz w:val="24"/>
              </w:rPr>
              <w:t>PF429242 通过抑制炎症因子的表达来治疗脑缺血再灌注损伤，其在作用程度上与对照药药效相当。</w:t>
            </w:r>
            <w:r w:rsidRPr="00C04DA7">
              <w:rPr>
                <w:rFonts w:ascii="楷体" w:eastAsia="楷体" w:hAnsi="楷体" w:hint="eastAsia"/>
                <w:snapToGrid w:val="0"/>
                <w:sz w:val="24"/>
              </w:rPr>
              <w:t>相较于目前临床上常用的同类药物和治疗手段PF</w:t>
            </w:r>
            <w:r w:rsidRPr="00C04DA7">
              <w:rPr>
                <w:rFonts w:ascii="楷体" w:eastAsia="楷体" w:hAnsi="楷体"/>
                <w:snapToGrid w:val="0"/>
                <w:sz w:val="24"/>
              </w:rPr>
              <w:t>429242疗效显著</w:t>
            </w:r>
            <w:r w:rsidRPr="00C04DA7">
              <w:rPr>
                <w:rFonts w:ascii="楷体" w:eastAsia="楷体" w:hAnsi="楷体" w:hint="eastAsia"/>
                <w:snapToGrid w:val="0"/>
                <w:sz w:val="24"/>
              </w:rPr>
              <w:t>，</w:t>
            </w:r>
            <w:r w:rsidRPr="00C04DA7">
              <w:rPr>
                <w:rFonts w:ascii="楷体" w:eastAsia="楷体" w:hAnsi="楷体"/>
                <w:snapToGrid w:val="0"/>
                <w:sz w:val="24"/>
              </w:rPr>
              <w:t>具有良好的临床应用前景</w:t>
            </w:r>
            <w:r w:rsidRPr="00C04DA7">
              <w:rPr>
                <w:rFonts w:ascii="楷体" w:eastAsia="楷体" w:hAnsi="楷体" w:hint="eastAsia"/>
                <w:snapToGrid w:val="0"/>
                <w:sz w:val="24"/>
              </w:rPr>
              <w:t>。</w:t>
            </w:r>
          </w:p>
        </w:tc>
      </w:tr>
      <w:tr w:rsidR="00A904EE" w:rsidRPr="00C04DA7" w14:paraId="3A1EFE80" w14:textId="77777777" w:rsidTr="008D3B46">
        <w:tc>
          <w:tcPr>
            <w:tcW w:w="8528" w:type="dxa"/>
            <w:gridSpan w:val="6"/>
          </w:tcPr>
          <w:p w14:paraId="1D860949"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w:t>
            </w:r>
            <w:r w:rsidRPr="00C04DA7">
              <w:rPr>
                <w:rFonts w:ascii="楷体" w:eastAsia="楷体" w:hAnsi="楷体" w:hint="eastAsia"/>
                <w:snapToGrid w:val="0"/>
                <w:sz w:val="24"/>
              </w:rPr>
              <w:t>点：1</w:t>
            </w:r>
            <w:r w:rsidRPr="00C04DA7">
              <w:rPr>
                <w:rFonts w:ascii="楷体" w:eastAsia="楷体" w:hAnsi="楷体"/>
                <w:snapToGrid w:val="0"/>
                <w:sz w:val="24"/>
              </w:rPr>
              <w:t>.</w:t>
            </w:r>
            <w:r w:rsidRPr="00C04DA7">
              <w:rPr>
                <w:rFonts w:ascii="楷体" w:eastAsia="楷体" w:hAnsi="楷体" w:hint="eastAsia"/>
                <w:snapToGrid w:val="0"/>
                <w:sz w:val="24"/>
              </w:rPr>
              <w:t>分子合成工艺自行开发，具有自主知识产权；2</w:t>
            </w:r>
            <w:r w:rsidRPr="00C04DA7">
              <w:rPr>
                <w:rFonts w:ascii="楷体" w:eastAsia="楷体" w:hAnsi="楷体"/>
                <w:snapToGrid w:val="0"/>
                <w:sz w:val="24"/>
              </w:rPr>
              <w:t xml:space="preserve">. </w:t>
            </w:r>
            <w:r w:rsidRPr="00C04DA7">
              <w:rPr>
                <w:rFonts w:ascii="楷体" w:eastAsia="楷体" w:hAnsi="楷体" w:hint="eastAsia"/>
                <w:snapToGrid w:val="0"/>
                <w:sz w:val="24"/>
              </w:rPr>
              <w:t>作用机制清晰，靶点明确。</w:t>
            </w:r>
          </w:p>
        </w:tc>
      </w:tr>
      <w:tr w:rsidR="00A904EE" w:rsidRPr="00C04DA7" w14:paraId="3C4F76B6" w14:textId="77777777" w:rsidTr="008D3B46">
        <w:tc>
          <w:tcPr>
            <w:tcW w:w="8528" w:type="dxa"/>
            <w:gridSpan w:val="6"/>
          </w:tcPr>
          <w:p w14:paraId="52164B31"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：开发成为一种闹保护剂或用于脑缺血、脑卒中等的预防用药，在降血压方面也有潜在作用。</w:t>
            </w:r>
          </w:p>
        </w:tc>
      </w:tr>
      <w:tr w:rsidR="00A904EE" w:rsidRPr="00C04DA7" w14:paraId="32E5658E" w14:textId="77777777" w:rsidTr="008D3B46">
        <w:tc>
          <w:tcPr>
            <w:tcW w:w="8528" w:type="dxa"/>
            <w:gridSpan w:val="6"/>
          </w:tcPr>
          <w:p w14:paraId="4F89EAC6"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90092C8"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260BEF3B"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A904EE" w:rsidRPr="00C04DA7" w14:paraId="2414888F" w14:textId="77777777" w:rsidTr="008D3B46">
        <w:tc>
          <w:tcPr>
            <w:tcW w:w="8528" w:type="dxa"/>
            <w:gridSpan w:val="6"/>
          </w:tcPr>
          <w:p w14:paraId="2575B821"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30257EAA"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29790DD6"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A904EE" w:rsidRPr="00C04DA7" w14:paraId="098BFB58" w14:textId="77777777" w:rsidTr="008D3B46">
        <w:tc>
          <w:tcPr>
            <w:tcW w:w="8528" w:type="dxa"/>
            <w:gridSpan w:val="6"/>
          </w:tcPr>
          <w:p w14:paraId="42C7AA2B" w14:textId="77777777" w:rsidR="00A904EE" w:rsidRPr="00C04DA7" w:rsidRDefault="00A904E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00D813C2" w14:textId="77777777" w:rsidR="00A904EE" w:rsidRPr="00C04DA7" w:rsidRDefault="00A904EE" w:rsidP="00C04DA7">
            <w:pPr>
              <w:adjustRightInd w:val="0"/>
              <w:snapToGrid w:val="0"/>
              <w:spacing w:line="400" w:lineRule="exact"/>
              <w:rPr>
                <w:rFonts w:ascii="楷体" w:eastAsia="楷体" w:hAnsi="楷体"/>
                <w:snapToGrid w:val="0"/>
                <w:sz w:val="24"/>
              </w:rPr>
            </w:pPr>
          </w:p>
          <w:p w14:paraId="7C7AAEAC" w14:textId="77777777" w:rsidR="00A904EE" w:rsidRPr="00C04DA7" w:rsidRDefault="00A904EE" w:rsidP="00C04DA7">
            <w:pPr>
              <w:adjustRightInd w:val="0"/>
              <w:snapToGrid w:val="0"/>
              <w:spacing w:line="400" w:lineRule="exact"/>
              <w:rPr>
                <w:rFonts w:ascii="楷体" w:eastAsia="楷体" w:hAnsi="楷体"/>
                <w:snapToGrid w:val="0"/>
                <w:sz w:val="24"/>
              </w:rPr>
            </w:pPr>
          </w:p>
        </w:tc>
      </w:tr>
    </w:tbl>
    <w:p w14:paraId="45C99BD4" w14:textId="3122E32D" w:rsidR="00A904EE" w:rsidRPr="00C04DA7" w:rsidRDefault="00A904EE" w:rsidP="00C04DA7">
      <w:pPr>
        <w:spacing w:line="400" w:lineRule="exact"/>
        <w:rPr>
          <w:rFonts w:ascii="楷体" w:eastAsia="楷体" w:hAnsi="楷体"/>
          <w:sz w:val="24"/>
        </w:rPr>
      </w:pPr>
    </w:p>
    <w:p w14:paraId="2271FCE8" w14:textId="0A0015AB" w:rsidR="00036E49" w:rsidRPr="00C04DA7" w:rsidRDefault="00036E49" w:rsidP="00C04DA7">
      <w:pPr>
        <w:pStyle w:val="a0"/>
        <w:spacing w:line="400" w:lineRule="exact"/>
        <w:rPr>
          <w:rFonts w:ascii="楷体" w:eastAsia="楷体" w:hAnsi="楷体"/>
          <w:sz w:val="24"/>
        </w:rPr>
      </w:pPr>
    </w:p>
    <w:p w14:paraId="404BFC3D" w14:textId="3E189610" w:rsidR="00036E49" w:rsidRPr="00C04DA7" w:rsidRDefault="00036E49" w:rsidP="00C04DA7">
      <w:pPr>
        <w:pStyle w:val="1"/>
        <w:spacing w:line="400" w:lineRule="exact"/>
        <w:rPr>
          <w:rFonts w:ascii="楷体" w:eastAsia="楷体" w:hAnsi="楷体"/>
          <w:sz w:val="24"/>
        </w:rPr>
      </w:pPr>
    </w:p>
    <w:p w14:paraId="5041BEDA" w14:textId="05437F46" w:rsidR="00036E49" w:rsidRPr="00C04DA7" w:rsidRDefault="00036E49" w:rsidP="00C04DA7">
      <w:pPr>
        <w:spacing w:line="400" w:lineRule="exact"/>
        <w:rPr>
          <w:rFonts w:ascii="楷体" w:eastAsia="楷体" w:hAnsi="楷体"/>
          <w:sz w:val="24"/>
        </w:rPr>
      </w:pPr>
    </w:p>
    <w:p w14:paraId="09765E40" w14:textId="1D0A6B1C" w:rsidR="00036E49" w:rsidRPr="00C04DA7" w:rsidRDefault="00036E49" w:rsidP="00C04DA7">
      <w:pPr>
        <w:pStyle w:val="a0"/>
        <w:spacing w:line="400" w:lineRule="exact"/>
        <w:rPr>
          <w:rFonts w:ascii="楷体" w:eastAsia="楷体" w:hAnsi="楷体"/>
          <w:sz w:val="24"/>
        </w:rPr>
      </w:pPr>
    </w:p>
    <w:p w14:paraId="33BBCAF1" w14:textId="46655B1D" w:rsidR="00036E49" w:rsidRPr="00C04DA7" w:rsidRDefault="00036E49" w:rsidP="00C04DA7">
      <w:pPr>
        <w:pStyle w:val="1"/>
        <w:spacing w:line="400" w:lineRule="exact"/>
        <w:rPr>
          <w:rFonts w:ascii="楷体" w:eastAsia="楷体" w:hAnsi="楷体"/>
          <w:sz w:val="24"/>
        </w:rPr>
      </w:pPr>
    </w:p>
    <w:p w14:paraId="39654007" w14:textId="7C5613DF" w:rsidR="00036E49" w:rsidRPr="00C04DA7" w:rsidRDefault="00036E49" w:rsidP="00C04DA7">
      <w:pPr>
        <w:spacing w:line="400" w:lineRule="exact"/>
        <w:rPr>
          <w:rFonts w:ascii="楷体" w:eastAsia="楷体" w:hAnsi="楷体"/>
          <w:sz w:val="24"/>
        </w:rPr>
      </w:pPr>
    </w:p>
    <w:p w14:paraId="0D454F38" w14:textId="36FCDEE7" w:rsidR="00036E49" w:rsidRPr="00C04DA7" w:rsidRDefault="00036E49" w:rsidP="00C04DA7">
      <w:pPr>
        <w:pStyle w:val="a0"/>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A2260A" w:rsidRPr="00C04DA7" w14:paraId="610F71A5" w14:textId="77777777" w:rsidTr="008D3B46">
        <w:tc>
          <w:tcPr>
            <w:tcW w:w="1516" w:type="dxa"/>
          </w:tcPr>
          <w:p w14:paraId="4C9F8DC3"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200E563F" w14:textId="26744E21" w:rsidR="00A2260A" w:rsidRPr="00C04DA7" w:rsidRDefault="000E67C8" w:rsidP="00C04DA7">
            <w:pPr>
              <w:adjustRightInd w:val="0"/>
              <w:snapToGrid w:val="0"/>
              <w:spacing w:line="400" w:lineRule="exact"/>
              <w:rPr>
                <w:rFonts w:ascii="楷体" w:eastAsia="楷体" w:hAnsi="楷体"/>
                <w:snapToGrid w:val="0"/>
                <w:sz w:val="24"/>
              </w:rPr>
            </w:pPr>
            <w:r>
              <w:rPr>
                <w:rFonts w:ascii="楷体" w:eastAsia="楷体" w:hAnsi="楷体"/>
                <w:snapToGrid w:val="0"/>
                <w:sz w:val="24"/>
              </w:rPr>
              <w:t>4</w:t>
            </w:r>
            <w:r w:rsidR="00A2260A" w:rsidRPr="00C04DA7">
              <w:rPr>
                <w:rFonts w:ascii="楷体" w:eastAsia="楷体" w:hAnsi="楷体"/>
                <w:snapToGrid w:val="0"/>
                <w:sz w:val="24"/>
              </w:rPr>
              <w:t>3</w:t>
            </w:r>
          </w:p>
        </w:tc>
      </w:tr>
      <w:tr w:rsidR="00A2260A" w:rsidRPr="00C04DA7" w14:paraId="4FC9B8C8" w14:textId="77777777" w:rsidTr="008D3B46">
        <w:tc>
          <w:tcPr>
            <w:tcW w:w="1516" w:type="dxa"/>
          </w:tcPr>
          <w:p w14:paraId="2887C114" w14:textId="77777777" w:rsidR="00A2260A" w:rsidRPr="00C04DA7" w:rsidRDefault="00A2260A"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7B06D296" w14:textId="77777777" w:rsidR="00A2260A" w:rsidRPr="00C04DA7" w:rsidRDefault="00A2260A" w:rsidP="00C04DA7">
            <w:pPr>
              <w:adjustRightInd w:val="0"/>
              <w:snapToGrid w:val="0"/>
              <w:spacing w:line="400" w:lineRule="exact"/>
              <w:rPr>
                <w:rFonts w:ascii="楷体" w:eastAsia="楷体" w:hAnsi="楷体"/>
                <w:snapToGrid w:val="0"/>
                <w:sz w:val="24"/>
              </w:rPr>
            </w:pPr>
            <w:bookmarkStart w:id="39" w:name="_Hlk99027989"/>
            <w:r w:rsidRPr="00C04DA7">
              <w:rPr>
                <w:rFonts w:ascii="楷体" w:eastAsia="楷体" w:hAnsi="楷体" w:hint="eastAsia"/>
                <w:snapToGrid w:val="0"/>
                <w:sz w:val="24"/>
              </w:rPr>
              <w:t>一种醚类化合物的绿色高效合成方法</w:t>
            </w:r>
            <w:bookmarkEnd w:id="39"/>
          </w:p>
        </w:tc>
      </w:tr>
      <w:tr w:rsidR="00A2260A" w:rsidRPr="00C04DA7" w14:paraId="711952D6" w14:textId="77777777" w:rsidTr="008D3B46">
        <w:tc>
          <w:tcPr>
            <w:tcW w:w="1516" w:type="dxa"/>
          </w:tcPr>
          <w:p w14:paraId="08C2A6E7"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2E89A205"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化学化工</w:t>
            </w:r>
          </w:p>
        </w:tc>
      </w:tr>
      <w:tr w:rsidR="00A2260A" w:rsidRPr="00C04DA7" w14:paraId="2E135105" w14:textId="77777777" w:rsidTr="008D3B46">
        <w:trPr>
          <w:trHeight w:val="399"/>
        </w:trPr>
        <w:tc>
          <w:tcPr>
            <w:tcW w:w="1516" w:type="dxa"/>
          </w:tcPr>
          <w:p w14:paraId="738BBE58"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531237AB" w14:textId="77777777" w:rsidR="00A2260A" w:rsidRPr="00C04DA7" w:rsidRDefault="00A2260A" w:rsidP="00C04DA7">
            <w:pPr>
              <w:adjustRightInd w:val="0"/>
              <w:snapToGrid w:val="0"/>
              <w:spacing w:line="400" w:lineRule="exact"/>
              <w:rPr>
                <w:rFonts w:ascii="楷体" w:eastAsia="楷体" w:hAnsi="楷体" w:cs="楷体_GB2312"/>
                <w:snapToGrid w:val="0"/>
                <w:sz w:val="24"/>
              </w:rPr>
            </w:pPr>
            <w:proofErr w:type="gramStart"/>
            <w:r w:rsidRPr="00C04DA7">
              <w:rPr>
                <w:rFonts w:ascii="楷体" w:eastAsia="楷体" w:hAnsi="楷体" w:cs="楷体_GB2312" w:hint="eastAsia"/>
                <w:snapToGrid w:val="0"/>
                <w:sz w:val="24"/>
              </w:rPr>
              <w:t>徐洲</w:t>
            </w:r>
            <w:proofErr w:type="gramEnd"/>
          </w:p>
        </w:tc>
        <w:tc>
          <w:tcPr>
            <w:tcW w:w="1523" w:type="dxa"/>
          </w:tcPr>
          <w:p w14:paraId="7CEE8524"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6576B71A" w14:textId="77777777" w:rsidR="00A2260A" w:rsidRPr="00C04DA7" w:rsidRDefault="00A2260A"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cs="楷体_GB2312" w:hint="eastAsia"/>
                <w:snapToGrid w:val="0"/>
                <w:sz w:val="24"/>
              </w:rPr>
              <w:t>徐洲</w:t>
            </w:r>
            <w:proofErr w:type="gramEnd"/>
          </w:p>
        </w:tc>
        <w:tc>
          <w:tcPr>
            <w:tcW w:w="1558" w:type="dxa"/>
          </w:tcPr>
          <w:p w14:paraId="165B588F"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49611FF2"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5852165779</w:t>
            </w:r>
          </w:p>
        </w:tc>
      </w:tr>
      <w:tr w:rsidR="00A2260A" w:rsidRPr="00C04DA7" w14:paraId="50B6245E" w14:textId="77777777" w:rsidTr="008D3B46">
        <w:tc>
          <w:tcPr>
            <w:tcW w:w="8528" w:type="dxa"/>
            <w:gridSpan w:val="6"/>
          </w:tcPr>
          <w:p w14:paraId="3617F8F2"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：本项目以醛和硅烷作为起始原料，在廉价易得的银</w:t>
            </w:r>
            <w:proofErr w:type="gramStart"/>
            <w:r w:rsidRPr="00C04DA7">
              <w:rPr>
                <w:rFonts w:ascii="楷体" w:eastAsia="楷体" w:hAnsi="楷体" w:hint="eastAsia"/>
                <w:snapToGrid w:val="0"/>
                <w:sz w:val="24"/>
              </w:rPr>
              <w:t>盐作用</w:t>
            </w:r>
            <w:proofErr w:type="gramEnd"/>
            <w:r w:rsidRPr="00C04DA7">
              <w:rPr>
                <w:rFonts w:ascii="楷体" w:eastAsia="楷体" w:hAnsi="楷体" w:hint="eastAsia"/>
                <w:snapToGrid w:val="0"/>
                <w:sz w:val="24"/>
              </w:rPr>
              <w:t>下，于无溶剂条件中，通过还原</w:t>
            </w:r>
            <w:r w:rsidRPr="00C04DA7">
              <w:rPr>
                <w:rFonts w:ascii="楷体" w:eastAsia="楷体" w:hAnsi="楷体"/>
                <w:snapToGrid w:val="0"/>
                <w:sz w:val="24"/>
              </w:rPr>
              <w:t>-偶联-成醚反应，制得醚类化合物。</w:t>
            </w:r>
            <w:r w:rsidRPr="00C04DA7">
              <w:rPr>
                <w:rFonts w:ascii="楷体" w:eastAsia="楷体" w:hAnsi="楷体" w:hint="eastAsia"/>
                <w:snapToGrid w:val="0"/>
                <w:sz w:val="24"/>
              </w:rPr>
              <w:t>所用的</w:t>
            </w:r>
            <w:proofErr w:type="gramStart"/>
            <w:r w:rsidRPr="00C04DA7">
              <w:rPr>
                <w:rFonts w:ascii="楷体" w:eastAsia="楷体" w:hAnsi="楷体" w:hint="eastAsia"/>
                <w:snapToGrid w:val="0"/>
                <w:sz w:val="24"/>
              </w:rPr>
              <w:t>醛包括</w:t>
            </w:r>
            <w:proofErr w:type="gramEnd"/>
            <w:r w:rsidRPr="00C04DA7">
              <w:rPr>
                <w:rFonts w:ascii="楷体" w:eastAsia="楷体" w:hAnsi="楷体" w:hint="eastAsia"/>
                <w:snapToGrid w:val="0"/>
                <w:sz w:val="24"/>
              </w:rPr>
              <w:t>各种脂肪醛、芳香醛和二元醛；使用的硅烷包括三乙基硅烷、三甲基硅烷、三异丙基硅烷、三苯基硅烷、二苯基甲基硅烷、三甲氧基硅烷中的任意一种或多种，尤其是多晶硅生产中产生的废弃混合硅烷同样可以用本方法转化醛为醚，有望实现此类废弃物的再开发利用，</w:t>
            </w:r>
            <w:r w:rsidRPr="00C04DA7">
              <w:rPr>
                <w:rFonts w:ascii="楷体" w:eastAsia="楷体" w:hAnsi="楷体"/>
                <w:snapToGrid w:val="0"/>
                <w:sz w:val="24"/>
              </w:rPr>
              <w:t>具有良好的应用前景</w:t>
            </w:r>
            <w:r w:rsidRPr="00C04DA7">
              <w:rPr>
                <w:rFonts w:ascii="楷体" w:eastAsia="楷体" w:hAnsi="楷体" w:hint="eastAsia"/>
                <w:snapToGrid w:val="0"/>
                <w:sz w:val="24"/>
              </w:rPr>
              <w:t>。</w:t>
            </w:r>
          </w:p>
        </w:tc>
      </w:tr>
      <w:tr w:rsidR="00A2260A" w:rsidRPr="00C04DA7" w14:paraId="20A56168" w14:textId="77777777" w:rsidTr="008D3B46">
        <w:tc>
          <w:tcPr>
            <w:tcW w:w="8528" w:type="dxa"/>
            <w:gridSpan w:val="6"/>
          </w:tcPr>
          <w:p w14:paraId="769E1CC9"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w:t>
            </w:r>
            <w:r w:rsidRPr="00C04DA7">
              <w:rPr>
                <w:rFonts w:ascii="楷体" w:eastAsia="楷体" w:hAnsi="楷体" w:hint="eastAsia"/>
                <w:snapToGrid w:val="0"/>
                <w:sz w:val="24"/>
              </w:rPr>
              <w:t>点：1</w:t>
            </w:r>
            <w:r w:rsidRPr="00C04DA7">
              <w:rPr>
                <w:rFonts w:ascii="楷体" w:eastAsia="楷体" w:hAnsi="楷体"/>
                <w:snapToGrid w:val="0"/>
                <w:sz w:val="24"/>
              </w:rPr>
              <w:t>.</w:t>
            </w:r>
            <w:r w:rsidRPr="00C04DA7">
              <w:rPr>
                <w:rFonts w:ascii="楷体" w:eastAsia="楷体" w:hAnsi="楷体" w:hint="eastAsia"/>
                <w:snapToGrid w:val="0"/>
                <w:sz w:val="24"/>
              </w:rPr>
              <w:t>催化剂用量极低，可达ppm级别，反应可以百克级规模进行；2</w:t>
            </w:r>
            <w:r w:rsidRPr="00C04DA7">
              <w:rPr>
                <w:rFonts w:ascii="楷体" w:eastAsia="楷体" w:hAnsi="楷体"/>
                <w:snapToGrid w:val="0"/>
                <w:sz w:val="24"/>
              </w:rPr>
              <w:t>.</w:t>
            </w:r>
            <w:r w:rsidRPr="00C04DA7">
              <w:rPr>
                <w:rFonts w:ascii="楷体" w:eastAsia="楷体" w:hAnsi="楷体" w:hint="eastAsia"/>
                <w:snapToGrid w:val="0"/>
                <w:sz w:val="24"/>
              </w:rPr>
              <w:t>可实现废弃资源的再利用；3</w:t>
            </w:r>
            <w:r w:rsidRPr="00C04DA7">
              <w:rPr>
                <w:rFonts w:ascii="楷体" w:eastAsia="楷体" w:hAnsi="楷体"/>
                <w:snapToGrid w:val="0"/>
                <w:sz w:val="24"/>
              </w:rPr>
              <w:t>.</w:t>
            </w:r>
            <w:r w:rsidRPr="00C04DA7">
              <w:rPr>
                <w:rFonts w:ascii="楷体" w:eastAsia="楷体" w:hAnsi="楷体" w:hint="eastAsia"/>
                <w:snapToGrid w:val="0"/>
                <w:sz w:val="24"/>
              </w:rPr>
              <w:t>可以非对称结构的醚和特殊</w:t>
            </w:r>
            <w:proofErr w:type="gramStart"/>
            <w:r w:rsidRPr="00C04DA7">
              <w:rPr>
                <w:rFonts w:ascii="楷体" w:eastAsia="楷体" w:hAnsi="楷体" w:hint="eastAsia"/>
                <w:snapToGrid w:val="0"/>
                <w:sz w:val="24"/>
              </w:rPr>
              <w:t>结构环醚的</w:t>
            </w:r>
            <w:proofErr w:type="gramEnd"/>
            <w:r w:rsidRPr="00C04DA7">
              <w:rPr>
                <w:rFonts w:ascii="楷体" w:eastAsia="楷体" w:hAnsi="楷体" w:hint="eastAsia"/>
                <w:snapToGrid w:val="0"/>
                <w:sz w:val="24"/>
              </w:rPr>
              <w:t>高效合成。</w:t>
            </w:r>
          </w:p>
          <w:p w14:paraId="2AC347C7" w14:textId="77777777" w:rsidR="00A2260A" w:rsidRPr="00C04DA7" w:rsidRDefault="00A2260A" w:rsidP="00C04DA7">
            <w:pPr>
              <w:adjustRightInd w:val="0"/>
              <w:snapToGrid w:val="0"/>
              <w:spacing w:line="400" w:lineRule="exact"/>
              <w:rPr>
                <w:rFonts w:ascii="楷体" w:eastAsia="楷体" w:hAnsi="楷体"/>
                <w:snapToGrid w:val="0"/>
                <w:sz w:val="24"/>
              </w:rPr>
            </w:pPr>
          </w:p>
        </w:tc>
      </w:tr>
      <w:tr w:rsidR="00A2260A" w:rsidRPr="00C04DA7" w14:paraId="414D3C47" w14:textId="77777777" w:rsidTr="008D3B46">
        <w:tc>
          <w:tcPr>
            <w:tcW w:w="8528" w:type="dxa"/>
            <w:gridSpan w:val="6"/>
          </w:tcPr>
          <w:p w14:paraId="03968A88"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：与现有醚类生产方法相比，优势明显，绿色环保，可实现多晶硅生产过程中废弃资源的再利用。</w:t>
            </w:r>
          </w:p>
        </w:tc>
      </w:tr>
      <w:tr w:rsidR="00A2260A" w:rsidRPr="00C04DA7" w14:paraId="5BEF9DC6" w14:textId="77777777" w:rsidTr="008D3B46">
        <w:tc>
          <w:tcPr>
            <w:tcW w:w="8528" w:type="dxa"/>
            <w:gridSpan w:val="6"/>
          </w:tcPr>
          <w:p w14:paraId="4B0E4476"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D654672"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314C6C9D"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A2260A" w:rsidRPr="00C04DA7" w14:paraId="729B9A00" w14:textId="77777777" w:rsidTr="008D3B46">
        <w:tc>
          <w:tcPr>
            <w:tcW w:w="8528" w:type="dxa"/>
            <w:gridSpan w:val="6"/>
          </w:tcPr>
          <w:p w14:paraId="12848D7F"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02350F71"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489E0E68"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A2260A" w:rsidRPr="00C04DA7" w14:paraId="1D1ECB04" w14:textId="77777777" w:rsidTr="008D3B46">
        <w:tc>
          <w:tcPr>
            <w:tcW w:w="8528" w:type="dxa"/>
            <w:gridSpan w:val="6"/>
          </w:tcPr>
          <w:p w14:paraId="566FEA42" w14:textId="77777777" w:rsidR="00A2260A" w:rsidRPr="00C04DA7" w:rsidRDefault="00A2260A"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1E7AD459" w14:textId="77777777" w:rsidR="00A2260A" w:rsidRPr="00C04DA7" w:rsidRDefault="00A2260A" w:rsidP="00C04DA7">
            <w:pPr>
              <w:adjustRightInd w:val="0"/>
              <w:snapToGrid w:val="0"/>
              <w:spacing w:line="400" w:lineRule="exact"/>
              <w:rPr>
                <w:rFonts w:ascii="楷体" w:eastAsia="楷体" w:hAnsi="楷体"/>
                <w:snapToGrid w:val="0"/>
                <w:sz w:val="24"/>
              </w:rPr>
            </w:pPr>
          </w:p>
          <w:p w14:paraId="69312329" w14:textId="77777777" w:rsidR="00A2260A" w:rsidRPr="00C04DA7" w:rsidRDefault="00A2260A" w:rsidP="00C04DA7">
            <w:pPr>
              <w:adjustRightInd w:val="0"/>
              <w:snapToGrid w:val="0"/>
              <w:spacing w:line="400" w:lineRule="exact"/>
              <w:rPr>
                <w:rFonts w:ascii="楷体" w:eastAsia="楷体" w:hAnsi="楷体"/>
                <w:snapToGrid w:val="0"/>
                <w:sz w:val="24"/>
              </w:rPr>
            </w:pPr>
          </w:p>
        </w:tc>
      </w:tr>
    </w:tbl>
    <w:p w14:paraId="5F9F729A" w14:textId="301B9AFB" w:rsidR="00A904EE" w:rsidRPr="00C04DA7" w:rsidRDefault="00A904EE" w:rsidP="00C04DA7">
      <w:pPr>
        <w:pStyle w:val="a0"/>
        <w:spacing w:line="400" w:lineRule="exact"/>
        <w:rPr>
          <w:rFonts w:ascii="楷体" w:eastAsia="楷体" w:hAnsi="楷体"/>
          <w:sz w:val="24"/>
        </w:rPr>
      </w:pPr>
    </w:p>
    <w:p w14:paraId="2E156BA6" w14:textId="06CF7854" w:rsidR="00E21816" w:rsidRPr="00C04DA7" w:rsidRDefault="00E21816" w:rsidP="00C04DA7">
      <w:pPr>
        <w:pStyle w:val="1"/>
        <w:spacing w:line="400" w:lineRule="exact"/>
        <w:rPr>
          <w:rFonts w:ascii="楷体" w:eastAsia="楷体" w:hAnsi="楷体"/>
          <w:sz w:val="24"/>
        </w:rPr>
      </w:pPr>
    </w:p>
    <w:p w14:paraId="6047EAC2" w14:textId="4205EFD0" w:rsidR="00E21816" w:rsidRPr="00C04DA7" w:rsidRDefault="00E21816" w:rsidP="00C04DA7">
      <w:pPr>
        <w:spacing w:line="400" w:lineRule="exact"/>
        <w:rPr>
          <w:rFonts w:ascii="楷体" w:eastAsia="楷体" w:hAnsi="楷体"/>
          <w:sz w:val="24"/>
        </w:rPr>
      </w:pPr>
    </w:p>
    <w:p w14:paraId="78CDE882" w14:textId="0E5DBD4A" w:rsidR="00E21816" w:rsidRPr="00C04DA7" w:rsidRDefault="00E21816" w:rsidP="00C04DA7">
      <w:pPr>
        <w:pStyle w:val="a0"/>
        <w:spacing w:line="400" w:lineRule="exact"/>
        <w:rPr>
          <w:rFonts w:ascii="楷体" w:eastAsia="楷体" w:hAnsi="楷体"/>
          <w:sz w:val="24"/>
        </w:rPr>
      </w:pPr>
    </w:p>
    <w:p w14:paraId="3D336F50" w14:textId="79422913" w:rsidR="00E21816" w:rsidRPr="00C04DA7" w:rsidRDefault="00E21816" w:rsidP="00C04DA7">
      <w:pPr>
        <w:pStyle w:val="1"/>
        <w:spacing w:line="400" w:lineRule="exact"/>
        <w:rPr>
          <w:rFonts w:ascii="楷体" w:eastAsia="楷体" w:hAnsi="楷体"/>
          <w:sz w:val="24"/>
        </w:rPr>
      </w:pPr>
    </w:p>
    <w:p w14:paraId="7A2EB602" w14:textId="6D097185" w:rsidR="00E21816" w:rsidRPr="00C04DA7" w:rsidRDefault="00E21816" w:rsidP="00C04DA7">
      <w:pPr>
        <w:spacing w:line="400" w:lineRule="exact"/>
        <w:rPr>
          <w:rFonts w:ascii="楷体" w:eastAsia="楷体" w:hAnsi="楷体"/>
          <w:sz w:val="24"/>
        </w:rPr>
      </w:pPr>
    </w:p>
    <w:p w14:paraId="1E54F2D4" w14:textId="3BF47E11" w:rsidR="00E21816" w:rsidRPr="00C04DA7" w:rsidRDefault="00E21816" w:rsidP="00C04DA7">
      <w:pPr>
        <w:pStyle w:val="a0"/>
        <w:spacing w:line="400" w:lineRule="exact"/>
        <w:rPr>
          <w:rFonts w:ascii="楷体" w:eastAsia="楷体" w:hAnsi="楷体"/>
          <w:sz w:val="24"/>
        </w:rPr>
      </w:pPr>
    </w:p>
    <w:p w14:paraId="2D951DDB" w14:textId="4CA71F91" w:rsidR="00E21816" w:rsidRPr="00C04DA7" w:rsidRDefault="00E21816" w:rsidP="00C04DA7">
      <w:pPr>
        <w:pStyle w:val="1"/>
        <w:spacing w:line="400" w:lineRule="exact"/>
        <w:rPr>
          <w:rFonts w:ascii="楷体" w:eastAsia="楷体" w:hAnsi="楷体"/>
          <w:sz w:val="24"/>
        </w:rPr>
      </w:pPr>
    </w:p>
    <w:p w14:paraId="4272E2AE" w14:textId="4C6F015B" w:rsidR="00E21816" w:rsidRPr="00C04DA7" w:rsidRDefault="00E21816" w:rsidP="00C04DA7">
      <w:pPr>
        <w:spacing w:line="400" w:lineRule="exact"/>
        <w:rPr>
          <w:rFonts w:ascii="楷体" w:eastAsia="楷体" w:hAnsi="楷体"/>
          <w:sz w:val="24"/>
        </w:rPr>
      </w:pPr>
    </w:p>
    <w:p w14:paraId="5993D939" w14:textId="18013F65" w:rsidR="00E21816" w:rsidRPr="00C04DA7" w:rsidRDefault="00E21816" w:rsidP="00C04DA7">
      <w:pPr>
        <w:pStyle w:val="a0"/>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8D3B46" w:rsidRPr="00C04DA7" w14:paraId="6F895B31" w14:textId="77777777" w:rsidTr="008D3B46">
        <w:tc>
          <w:tcPr>
            <w:tcW w:w="1516" w:type="dxa"/>
          </w:tcPr>
          <w:p w14:paraId="3644C764"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07A21196" w14:textId="53343023" w:rsidR="008D3B46"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4</w:t>
            </w:r>
            <w:r w:rsidR="008D3B46" w:rsidRPr="00C04DA7">
              <w:rPr>
                <w:rFonts w:ascii="楷体" w:eastAsia="楷体" w:hAnsi="楷体"/>
                <w:snapToGrid w:val="0"/>
                <w:sz w:val="24"/>
              </w:rPr>
              <w:t>4</w:t>
            </w:r>
          </w:p>
        </w:tc>
      </w:tr>
      <w:tr w:rsidR="008D3B46" w:rsidRPr="00C04DA7" w14:paraId="773D92EB" w14:textId="77777777" w:rsidTr="008D3B46">
        <w:tc>
          <w:tcPr>
            <w:tcW w:w="1516" w:type="dxa"/>
          </w:tcPr>
          <w:p w14:paraId="037C4D62"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52B14F57" w14:textId="77777777" w:rsidR="008D3B46" w:rsidRPr="00C04DA7" w:rsidRDefault="008D3B46" w:rsidP="001A5338">
            <w:pPr>
              <w:adjustRightInd w:val="0"/>
              <w:snapToGrid w:val="0"/>
              <w:spacing w:line="400" w:lineRule="exact"/>
              <w:rPr>
                <w:rFonts w:ascii="楷体" w:eastAsia="楷体" w:hAnsi="楷体"/>
                <w:snapToGrid w:val="0"/>
                <w:sz w:val="24"/>
              </w:rPr>
            </w:pPr>
            <w:bookmarkStart w:id="40" w:name="_Hlk99028346"/>
            <w:r w:rsidRPr="00C04DA7">
              <w:rPr>
                <w:rFonts w:ascii="楷体" w:eastAsia="楷体" w:hAnsi="楷体" w:cs="楷体_GB2312" w:hint="eastAsia"/>
                <w:snapToGrid w:val="0"/>
                <w:sz w:val="24"/>
              </w:rPr>
              <w:t>苯</w:t>
            </w:r>
            <w:proofErr w:type="gramStart"/>
            <w:r w:rsidRPr="00C04DA7">
              <w:rPr>
                <w:rFonts w:ascii="楷体" w:eastAsia="楷体" w:hAnsi="楷体" w:cs="楷体_GB2312" w:hint="eastAsia"/>
                <w:snapToGrid w:val="0"/>
                <w:sz w:val="24"/>
              </w:rPr>
              <w:t>磺</w:t>
            </w:r>
            <w:proofErr w:type="gramEnd"/>
            <w:r w:rsidRPr="00C04DA7">
              <w:rPr>
                <w:rFonts w:ascii="楷体" w:eastAsia="楷体" w:hAnsi="楷体" w:cs="楷体_GB2312" w:hint="eastAsia"/>
                <w:snapToGrid w:val="0"/>
                <w:sz w:val="24"/>
              </w:rPr>
              <w:t>酰胺化合物在制备治疗急性肾损伤的药物中的应用</w:t>
            </w:r>
            <w:bookmarkEnd w:id="40"/>
          </w:p>
        </w:tc>
      </w:tr>
      <w:tr w:rsidR="008D3B46" w:rsidRPr="00C04DA7" w14:paraId="04E0622C" w14:textId="77777777" w:rsidTr="008D3B46">
        <w:tc>
          <w:tcPr>
            <w:tcW w:w="1516" w:type="dxa"/>
          </w:tcPr>
          <w:p w14:paraId="103A4B2B"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27626599"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生物医药</w:t>
            </w:r>
          </w:p>
        </w:tc>
      </w:tr>
      <w:tr w:rsidR="008D3B46" w:rsidRPr="00C04DA7" w14:paraId="7253C41A" w14:textId="77777777" w:rsidTr="008D3B46">
        <w:trPr>
          <w:trHeight w:val="399"/>
        </w:trPr>
        <w:tc>
          <w:tcPr>
            <w:tcW w:w="1516" w:type="dxa"/>
          </w:tcPr>
          <w:p w14:paraId="2F22DF51"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67DDFC24" w14:textId="77777777" w:rsidR="008D3B46" w:rsidRPr="00C04DA7" w:rsidRDefault="008D3B46" w:rsidP="00C04DA7">
            <w:pPr>
              <w:adjustRightInd w:val="0"/>
              <w:snapToGrid w:val="0"/>
              <w:spacing w:line="400" w:lineRule="exact"/>
              <w:ind w:firstLineChars="200" w:firstLine="480"/>
              <w:rPr>
                <w:rFonts w:ascii="楷体" w:eastAsia="楷体" w:hAnsi="楷体" w:cs="楷体_GB2312"/>
                <w:snapToGrid w:val="0"/>
                <w:sz w:val="24"/>
              </w:rPr>
            </w:pPr>
            <w:proofErr w:type="gramStart"/>
            <w:r w:rsidRPr="00C04DA7">
              <w:rPr>
                <w:rFonts w:ascii="楷体" w:eastAsia="楷体" w:hAnsi="楷体" w:cs="楷体_GB2312" w:hint="eastAsia"/>
                <w:snapToGrid w:val="0"/>
                <w:sz w:val="24"/>
              </w:rPr>
              <w:t>孙莹</w:t>
            </w:r>
            <w:proofErr w:type="gramEnd"/>
          </w:p>
        </w:tc>
        <w:tc>
          <w:tcPr>
            <w:tcW w:w="1523" w:type="dxa"/>
          </w:tcPr>
          <w:p w14:paraId="4A1EE97D"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1EF03648"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钟丹</w:t>
            </w:r>
            <w:proofErr w:type="gramStart"/>
            <w:r w:rsidRPr="00C04DA7">
              <w:rPr>
                <w:rFonts w:ascii="楷体" w:eastAsia="楷体" w:hAnsi="楷体" w:cs="楷体_GB2312" w:hint="eastAsia"/>
                <w:snapToGrid w:val="0"/>
                <w:sz w:val="24"/>
              </w:rPr>
              <w:t>丹</w:t>
            </w:r>
            <w:proofErr w:type="gramEnd"/>
          </w:p>
        </w:tc>
        <w:tc>
          <w:tcPr>
            <w:tcW w:w="1558" w:type="dxa"/>
          </w:tcPr>
          <w:p w14:paraId="005F21C8"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联系方式</w:t>
            </w:r>
          </w:p>
        </w:tc>
        <w:tc>
          <w:tcPr>
            <w:tcW w:w="1540" w:type="dxa"/>
          </w:tcPr>
          <w:p w14:paraId="5C9F9CEB"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3685137670</w:t>
            </w:r>
          </w:p>
        </w:tc>
      </w:tr>
      <w:tr w:rsidR="008D3B46" w:rsidRPr="00C04DA7" w14:paraId="2D31253B" w14:textId="77777777" w:rsidTr="008D3B46">
        <w:tc>
          <w:tcPr>
            <w:tcW w:w="8528" w:type="dxa"/>
            <w:gridSpan w:val="6"/>
          </w:tcPr>
          <w:p w14:paraId="129714C8"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4904EF88"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苯</w:t>
            </w:r>
            <w:proofErr w:type="gramStart"/>
            <w:r w:rsidRPr="00C04DA7">
              <w:rPr>
                <w:rFonts w:ascii="楷体" w:eastAsia="楷体" w:hAnsi="楷体" w:cs="楷体_GB2312" w:hint="eastAsia"/>
                <w:snapToGrid w:val="0"/>
                <w:sz w:val="24"/>
              </w:rPr>
              <w:t>磺</w:t>
            </w:r>
            <w:proofErr w:type="gramEnd"/>
            <w:r w:rsidRPr="00C04DA7">
              <w:rPr>
                <w:rFonts w:ascii="楷体" w:eastAsia="楷体" w:hAnsi="楷体" w:cs="楷体_GB2312" w:hint="eastAsia"/>
                <w:snapToGrid w:val="0"/>
                <w:sz w:val="24"/>
              </w:rPr>
              <w:t>酰胺化合物S</w:t>
            </w:r>
            <w:r w:rsidRPr="00C04DA7">
              <w:rPr>
                <w:rFonts w:ascii="楷体" w:eastAsia="楷体" w:hAnsi="楷体" w:cs="楷体_GB2312"/>
                <w:snapToGrid w:val="0"/>
                <w:sz w:val="24"/>
              </w:rPr>
              <w:t>Z0232</w:t>
            </w:r>
            <w:r w:rsidRPr="00C04DA7">
              <w:rPr>
                <w:rFonts w:ascii="楷体" w:eastAsia="楷体" w:hAnsi="楷体" w:cs="楷体_GB2312" w:hint="eastAsia"/>
                <w:snapToGrid w:val="0"/>
                <w:sz w:val="24"/>
              </w:rPr>
              <w:t>是mPGES-2的小分子抑制剂，具有非常</w:t>
            </w:r>
            <w:proofErr w:type="gramStart"/>
            <w:r w:rsidRPr="00C04DA7">
              <w:rPr>
                <w:rFonts w:ascii="楷体" w:eastAsia="楷体" w:hAnsi="楷体" w:cs="楷体_GB2312" w:hint="eastAsia"/>
                <w:snapToGrid w:val="0"/>
                <w:sz w:val="24"/>
              </w:rPr>
              <w:t>好的酶活抑制性</w:t>
            </w:r>
            <w:proofErr w:type="gramEnd"/>
            <w:r w:rsidRPr="00C04DA7">
              <w:rPr>
                <w:rFonts w:ascii="楷体" w:eastAsia="楷体" w:hAnsi="楷体" w:cs="楷体_GB2312" w:hint="eastAsia"/>
                <w:snapToGrid w:val="0"/>
                <w:sz w:val="24"/>
              </w:rPr>
              <w:t>和选择性，相关成果发表在国际顶级期刊Nature</w:t>
            </w:r>
            <w:r w:rsidRPr="00C04DA7">
              <w:rPr>
                <w:rFonts w:ascii="楷体" w:eastAsia="楷体" w:hAnsi="楷体" w:cs="楷体_GB2312"/>
                <w:snapToGrid w:val="0"/>
                <w:sz w:val="24"/>
              </w:rPr>
              <w:t xml:space="preserve"> M</w:t>
            </w:r>
            <w:r w:rsidRPr="00C04DA7">
              <w:rPr>
                <w:rFonts w:ascii="楷体" w:eastAsia="楷体" w:hAnsi="楷体" w:cs="楷体_GB2312" w:hint="eastAsia"/>
                <w:snapToGrid w:val="0"/>
                <w:sz w:val="24"/>
              </w:rPr>
              <w:t>etabolism上。另外，S</w:t>
            </w:r>
            <w:r w:rsidRPr="00C04DA7">
              <w:rPr>
                <w:rFonts w:ascii="楷体" w:eastAsia="楷体" w:hAnsi="楷体" w:cs="楷体_GB2312"/>
                <w:snapToGrid w:val="0"/>
                <w:sz w:val="24"/>
              </w:rPr>
              <w:t>Z0232</w:t>
            </w:r>
            <w:r w:rsidRPr="00C04DA7">
              <w:rPr>
                <w:rFonts w:ascii="楷体" w:eastAsia="楷体" w:hAnsi="楷体" w:cs="楷体_GB2312" w:hint="eastAsia"/>
                <w:snapToGrid w:val="0"/>
                <w:sz w:val="24"/>
              </w:rPr>
              <w:t>对急性肾损伤的保护作用非常明显，我们</w:t>
            </w:r>
            <w:proofErr w:type="gramStart"/>
            <w:r w:rsidRPr="00C04DA7">
              <w:rPr>
                <w:rFonts w:ascii="楷体" w:eastAsia="楷体" w:hAnsi="楷体" w:cs="楷体_GB2312" w:hint="eastAsia"/>
                <w:snapToGrid w:val="0"/>
                <w:sz w:val="24"/>
              </w:rPr>
              <w:t>在顺铂诱导</w:t>
            </w:r>
            <w:proofErr w:type="gramEnd"/>
            <w:r w:rsidRPr="00C04DA7">
              <w:rPr>
                <w:rFonts w:ascii="楷体" w:eastAsia="楷体" w:hAnsi="楷体" w:cs="楷体_GB2312" w:hint="eastAsia"/>
                <w:snapToGrid w:val="0"/>
                <w:sz w:val="24"/>
              </w:rPr>
              <w:t>的急性肾损伤和肾脏缺血再灌注的小鼠模型中均得到了验证，是治疗急性肾损伤的潜在药物。</w:t>
            </w:r>
          </w:p>
          <w:p w14:paraId="4A334D81" w14:textId="77777777" w:rsidR="008D3B46" w:rsidRPr="00C04DA7" w:rsidRDefault="008D3B46" w:rsidP="00C04DA7">
            <w:pPr>
              <w:adjustRightInd w:val="0"/>
              <w:snapToGrid w:val="0"/>
              <w:spacing w:line="400" w:lineRule="exact"/>
              <w:rPr>
                <w:rFonts w:ascii="楷体" w:eastAsia="楷体" w:hAnsi="楷体"/>
                <w:snapToGrid w:val="0"/>
                <w:sz w:val="24"/>
              </w:rPr>
            </w:pPr>
          </w:p>
        </w:tc>
      </w:tr>
      <w:tr w:rsidR="008D3B46" w:rsidRPr="00C04DA7" w14:paraId="3B33B0B6" w14:textId="77777777" w:rsidTr="008D3B46">
        <w:tc>
          <w:tcPr>
            <w:tcW w:w="8528" w:type="dxa"/>
            <w:gridSpan w:val="6"/>
          </w:tcPr>
          <w:p w14:paraId="516E1A54"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07F4F6D0" w14:textId="77777777" w:rsidR="008D3B46" w:rsidRPr="00C04DA7" w:rsidRDefault="008D3B46" w:rsidP="00C04DA7">
            <w:pPr>
              <w:pStyle w:val="ac"/>
              <w:numPr>
                <w:ilvl w:val="0"/>
                <w:numId w:val="4"/>
              </w:numPr>
              <w:adjustRightInd w:val="0"/>
              <w:snapToGrid w:val="0"/>
              <w:spacing w:line="400" w:lineRule="exact"/>
              <w:ind w:firstLineChars="0"/>
              <w:rPr>
                <w:rFonts w:ascii="楷体" w:eastAsia="楷体" w:hAnsi="楷体" w:cs="楷体_GB2312"/>
                <w:snapToGrid w:val="0"/>
                <w:sz w:val="24"/>
                <w:szCs w:val="24"/>
              </w:rPr>
            </w:pPr>
            <w:r w:rsidRPr="00C04DA7">
              <w:rPr>
                <w:rFonts w:ascii="楷体" w:eastAsia="楷体" w:hAnsi="楷体" w:cs="楷体_GB2312" w:hint="eastAsia"/>
                <w:snapToGrid w:val="0"/>
                <w:sz w:val="24"/>
                <w:szCs w:val="24"/>
              </w:rPr>
              <w:t>S</w:t>
            </w:r>
            <w:r w:rsidRPr="00C04DA7">
              <w:rPr>
                <w:rFonts w:ascii="楷体" w:eastAsia="楷体" w:hAnsi="楷体" w:cs="楷体_GB2312"/>
                <w:snapToGrid w:val="0"/>
                <w:sz w:val="24"/>
                <w:szCs w:val="24"/>
              </w:rPr>
              <w:t>Z0232</w:t>
            </w:r>
            <w:r w:rsidRPr="00C04DA7">
              <w:rPr>
                <w:rFonts w:ascii="楷体" w:eastAsia="楷体" w:hAnsi="楷体" w:cs="楷体_GB2312" w:hint="eastAsia"/>
                <w:snapToGrid w:val="0"/>
                <w:sz w:val="24"/>
                <w:szCs w:val="24"/>
              </w:rPr>
              <w:t>化合物是我们课题组首次开发出的mPGES-2小分子抑制剂，表现出较好的选择性</w:t>
            </w:r>
            <w:proofErr w:type="gramStart"/>
            <w:r w:rsidRPr="00C04DA7">
              <w:rPr>
                <w:rFonts w:ascii="楷体" w:eastAsia="楷体" w:hAnsi="楷体" w:cs="楷体_GB2312" w:hint="eastAsia"/>
                <w:snapToGrid w:val="0"/>
                <w:sz w:val="24"/>
                <w:szCs w:val="24"/>
              </w:rPr>
              <w:t>和酶活抑制性</w:t>
            </w:r>
            <w:proofErr w:type="gramEnd"/>
            <w:r w:rsidRPr="00C04DA7">
              <w:rPr>
                <w:rFonts w:ascii="楷体" w:eastAsia="楷体" w:hAnsi="楷体" w:cs="楷体_GB2312" w:hint="eastAsia"/>
                <w:snapToGrid w:val="0"/>
                <w:sz w:val="24"/>
                <w:szCs w:val="24"/>
              </w:rPr>
              <w:t>。</w:t>
            </w:r>
          </w:p>
          <w:p w14:paraId="5BAD4B6C" w14:textId="77777777" w:rsidR="008D3B46" w:rsidRPr="00C04DA7" w:rsidRDefault="008D3B46" w:rsidP="00C04DA7">
            <w:pPr>
              <w:pStyle w:val="ac"/>
              <w:numPr>
                <w:ilvl w:val="0"/>
                <w:numId w:val="4"/>
              </w:numPr>
              <w:adjustRightInd w:val="0"/>
              <w:snapToGrid w:val="0"/>
              <w:spacing w:line="400" w:lineRule="exact"/>
              <w:ind w:firstLineChars="0"/>
              <w:rPr>
                <w:rFonts w:ascii="楷体" w:eastAsia="楷体" w:hAnsi="楷体" w:cs="楷体_GB2312"/>
                <w:snapToGrid w:val="0"/>
                <w:sz w:val="24"/>
                <w:szCs w:val="24"/>
              </w:rPr>
            </w:pPr>
            <w:r w:rsidRPr="00C04DA7">
              <w:rPr>
                <w:rFonts w:ascii="楷体" w:eastAsia="楷体" w:hAnsi="楷体" w:cs="楷体_GB2312" w:hint="eastAsia"/>
                <w:snapToGrid w:val="0"/>
                <w:sz w:val="24"/>
                <w:szCs w:val="24"/>
              </w:rPr>
              <w:t>S</w:t>
            </w:r>
            <w:r w:rsidRPr="00C04DA7">
              <w:rPr>
                <w:rFonts w:ascii="楷体" w:eastAsia="楷体" w:hAnsi="楷体" w:cs="楷体_GB2312"/>
                <w:snapToGrid w:val="0"/>
                <w:sz w:val="24"/>
                <w:szCs w:val="24"/>
              </w:rPr>
              <w:t>Z0232</w:t>
            </w:r>
            <w:r w:rsidRPr="00C04DA7">
              <w:rPr>
                <w:rFonts w:ascii="楷体" w:eastAsia="楷体" w:hAnsi="楷体" w:cs="楷体_GB2312" w:hint="eastAsia"/>
                <w:snapToGrid w:val="0"/>
                <w:sz w:val="24"/>
                <w:szCs w:val="24"/>
              </w:rPr>
              <w:t>对于急性肾损伤的研究是首次，表现出非常明显的改善作用。</w:t>
            </w:r>
          </w:p>
          <w:p w14:paraId="38B963BA" w14:textId="77777777" w:rsidR="008D3B46" w:rsidRPr="00C04DA7" w:rsidRDefault="008D3B46" w:rsidP="00C04DA7">
            <w:pPr>
              <w:adjustRightInd w:val="0"/>
              <w:snapToGrid w:val="0"/>
              <w:spacing w:line="400" w:lineRule="exact"/>
              <w:rPr>
                <w:rFonts w:ascii="楷体" w:eastAsia="楷体" w:hAnsi="楷体"/>
                <w:snapToGrid w:val="0"/>
                <w:sz w:val="24"/>
              </w:rPr>
            </w:pPr>
          </w:p>
        </w:tc>
      </w:tr>
      <w:tr w:rsidR="008D3B46" w:rsidRPr="00C04DA7" w14:paraId="5A628074" w14:textId="77777777" w:rsidTr="008D3B46">
        <w:tc>
          <w:tcPr>
            <w:tcW w:w="8528" w:type="dxa"/>
            <w:gridSpan w:val="6"/>
          </w:tcPr>
          <w:p w14:paraId="490EFD4D"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5F183BE0" w14:textId="77777777" w:rsidR="008D3B46" w:rsidRPr="00C04DA7" w:rsidRDefault="008D3B46" w:rsidP="00C04DA7">
            <w:pPr>
              <w:adjustRightInd w:val="0"/>
              <w:snapToGrid w:val="0"/>
              <w:spacing w:line="400" w:lineRule="exact"/>
              <w:rPr>
                <w:rFonts w:ascii="楷体" w:eastAsia="楷体" w:hAnsi="楷体"/>
                <w:snapToGrid w:val="0"/>
                <w:sz w:val="24"/>
              </w:rPr>
            </w:pPr>
          </w:p>
          <w:p w14:paraId="3FBDF676" w14:textId="77777777" w:rsidR="008D3B46" w:rsidRPr="00C04DA7" w:rsidRDefault="008D3B46" w:rsidP="00C04DA7">
            <w:pPr>
              <w:pStyle w:val="ac"/>
              <w:numPr>
                <w:ilvl w:val="0"/>
                <w:numId w:val="5"/>
              </w:numPr>
              <w:adjustRightInd w:val="0"/>
              <w:snapToGrid w:val="0"/>
              <w:spacing w:line="400" w:lineRule="exact"/>
              <w:ind w:firstLineChars="0"/>
              <w:rPr>
                <w:rFonts w:ascii="楷体" w:eastAsia="楷体" w:hAnsi="楷体" w:cs="楷体_GB2312"/>
                <w:snapToGrid w:val="0"/>
                <w:sz w:val="24"/>
                <w:szCs w:val="24"/>
              </w:rPr>
            </w:pPr>
            <w:r w:rsidRPr="00C04DA7">
              <w:rPr>
                <w:rFonts w:ascii="楷体" w:eastAsia="楷体" w:hAnsi="楷体" w:cs="楷体_GB2312"/>
                <w:snapToGrid w:val="0"/>
                <w:sz w:val="24"/>
                <w:szCs w:val="24"/>
              </w:rPr>
              <w:t>SZ</w:t>
            </w:r>
            <w:r w:rsidRPr="00C04DA7">
              <w:rPr>
                <w:rFonts w:ascii="楷体" w:eastAsia="楷体" w:hAnsi="楷体" w:cs="楷体_GB2312" w:hint="eastAsia"/>
                <w:snapToGrid w:val="0"/>
                <w:sz w:val="24"/>
                <w:szCs w:val="24"/>
              </w:rPr>
              <w:t>0232作为mPGES-2的抑制剂其作用靶点明确，作用选择性好，</w:t>
            </w:r>
            <w:proofErr w:type="gramStart"/>
            <w:r w:rsidRPr="00C04DA7">
              <w:rPr>
                <w:rFonts w:ascii="楷体" w:eastAsia="楷体" w:hAnsi="楷体" w:cs="楷体_GB2312" w:hint="eastAsia"/>
                <w:snapToGrid w:val="0"/>
                <w:sz w:val="24"/>
                <w:szCs w:val="24"/>
              </w:rPr>
              <w:t>酶活抑制率</w:t>
            </w:r>
            <w:proofErr w:type="gramEnd"/>
            <w:r w:rsidRPr="00C04DA7">
              <w:rPr>
                <w:rFonts w:ascii="楷体" w:eastAsia="楷体" w:hAnsi="楷体" w:cs="楷体_GB2312" w:hint="eastAsia"/>
                <w:snapToGrid w:val="0"/>
                <w:sz w:val="24"/>
                <w:szCs w:val="24"/>
              </w:rPr>
              <w:t>高，化合物结构明确，能够大批量合成和具有较好的转化前景。</w:t>
            </w:r>
          </w:p>
          <w:p w14:paraId="75A4F0E5" w14:textId="77777777" w:rsidR="008D3B46" w:rsidRPr="00C04DA7" w:rsidRDefault="008D3B46" w:rsidP="00C04DA7">
            <w:pPr>
              <w:pStyle w:val="ac"/>
              <w:numPr>
                <w:ilvl w:val="0"/>
                <w:numId w:val="5"/>
              </w:numPr>
              <w:adjustRightInd w:val="0"/>
              <w:snapToGrid w:val="0"/>
              <w:spacing w:line="400" w:lineRule="exact"/>
              <w:ind w:firstLineChars="0"/>
              <w:rPr>
                <w:rFonts w:ascii="楷体" w:eastAsia="楷体" w:hAnsi="楷体" w:cs="楷体_GB2312"/>
                <w:snapToGrid w:val="0"/>
                <w:sz w:val="24"/>
                <w:szCs w:val="24"/>
              </w:rPr>
            </w:pPr>
            <w:r w:rsidRPr="00C04DA7">
              <w:rPr>
                <w:rFonts w:ascii="楷体" w:eastAsia="楷体" w:hAnsi="楷体" w:cs="楷体_GB2312" w:hint="eastAsia"/>
                <w:snapToGrid w:val="0"/>
                <w:sz w:val="24"/>
                <w:szCs w:val="24"/>
              </w:rPr>
              <w:t>S</w:t>
            </w:r>
            <w:r w:rsidRPr="00C04DA7">
              <w:rPr>
                <w:rFonts w:ascii="楷体" w:eastAsia="楷体" w:hAnsi="楷体" w:cs="楷体_GB2312"/>
                <w:snapToGrid w:val="0"/>
                <w:sz w:val="24"/>
                <w:szCs w:val="24"/>
              </w:rPr>
              <w:t>Z0232</w:t>
            </w:r>
            <w:r w:rsidRPr="00C04DA7">
              <w:rPr>
                <w:rFonts w:ascii="楷体" w:eastAsia="楷体" w:hAnsi="楷体" w:cs="楷体_GB2312" w:hint="eastAsia"/>
                <w:snapToGrid w:val="0"/>
                <w:sz w:val="24"/>
                <w:szCs w:val="24"/>
              </w:rPr>
              <w:t>对急性肾损伤的作用在多个模型中均得到验证，药效明确，作用机制清楚，具有潜在的临床转化价值。</w:t>
            </w:r>
          </w:p>
          <w:p w14:paraId="53BA6DD6" w14:textId="77777777" w:rsidR="008D3B46" w:rsidRPr="00C04DA7" w:rsidRDefault="008D3B46" w:rsidP="00C04DA7">
            <w:pPr>
              <w:adjustRightInd w:val="0"/>
              <w:snapToGrid w:val="0"/>
              <w:spacing w:line="400" w:lineRule="exact"/>
              <w:rPr>
                <w:rFonts w:ascii="楷体" w:eastAsia="楷体" w:hAnsi="楷体"/>
                <w:snapToGrid w:val="0"/>
                <w:sz w:val="24"/>
              </w:rPr>
            </w:pPr>
          </w:p>
          <w:p w14:paraId="32149345" w14:textId="77777777" w:rsidR="008D3B46" w:rsidRPr="00C04DA7" w:rsidRDefault="008D3B46" w:rsidP="00C04DA7">
            <w:pPr>
              <w:adjustRightInd w:val="0"/>
              <w:snapToGrid w:val="0"/>
              <w:spacing w:line="400" w:lineRule="exact"/>
              <w:rPr>
                <w:rFonts w:ascii="楷体" w:eastAsia="楷体" w:hAnsi="楷体"/>
                <w:snapToGrid w:val="0"/>
                <w:sz w:val="24"/>
              </w:rPr>
            </w:pPr>
          </w:p>
        </w:tc>
      </w:tr>
      <w:tr w:rsidR="008D3B46" w:rsidRPr="00C04DA7" w14:paraId="2C49589C" w14:textId="77777777" w:rsidTr="008D3B46">
        <w:tc>
          <w:tcPr>
            <w:tcW w:w="8528" w:type="dxa"/>
            <w:gridSpan w:val="6"/>
          </w:tcPr>
          <w:p w14:paraId="0FE6B96F"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2164A241"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2CB163AB"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8D3B46" w:rsidRPr="00C04DA7" w14:paraId="144B169D" w14:textId="77777777" w:rsidTr="008D3B46">
        <w:tc>
          <w:tcPr>
            <w:tcW w:w="8528" w:type="dxa"/>
            <w:gridSpan w:val="6"/>
          </w:tcPr>
          <w:p w14:paraId="14D92913"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6A096D8E"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06BCCE82"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8D3B46" w:rsidRPr="00C04DA7" w14:paraId="6120A2D7" w14:textId="77777777" w:rsidTr="008D3B46">
        <w:tc>
          <w:tcPr>
            <w:tcW w:w="8528" w:type="dxa"/>
            <w:gridSpan w:val="6"/>
          </w:tcPr>
          <w:p w14:paraId="1FAF4028"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213CFE13"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S</w:t>
            </w:r>
            <w:r w:rsidRPr="00C04DA7">
              <w:rPr>
                <w:rFonts w:ascii="楷体" w:eastAsia="楷体" w:hAnsi="楷体" w:cs="楷体_GB2312"/>
                <w:snapToGrid w:val="0"/>
                <w:sz w:val="24"/>
              </w:rPr>
              <w:t>Z0232</w:t>
            </w:r>
            <w:r w:rsidRPr="00C04DA7">
              <w:rPr>
                <w:rFonts w:ascii="楷体" w:eastAsia="楷体" w:hAnsi="楷体" w:cs="楷体_GB2312" w:hint="eastAsia"/>
                <w:snapToGrid w:val="0"/>
                <w:sz w:val="24"/>
              </w:rPr>
              <w:t>小分子化合物相关研究已经在Nature</w:t>
            </w:r>
            <w:r w:rsidRPr="00C04DA7">
              <w:rPr>
                <w:rFonts w:ascii="楷体" w:eastAsia="楷体" w:hAnsi="楷体" w:cs="楷体_GB2312"/>
                <w:snapToGrid w:val="0"/>
                <w:sz w:val="24"/>
              </w:rPr>
              <w:t xml:space="preserve"> M</w:t>
            </w:r>
            <w:r w:rsidRPr="00C04DA7">
              <w:rPr>
                <w:rFonts w:ascii="楷体" w:eastAsia="楷体" w:hAnsi="楷体" w:cs="楷体_GB2312" w:hint="eastAsia"/>
                <w:snapToGrid w:val="0"/>
                <w:sz w:val="24"/>
              </w:rPr>
              <w:t>etabolism发表，同时申请发明专利多项。</w:t>
            </w:r>
          </w:p>
          <w:p w14:paraId="3BEBD394" w14:textId="77777777" w:rsidR="008D3B46" w:rsidRPr="00C04DA7" w:rsidRDefault="008D3B46" w:rsidP="00C04DA7">
            <w:pPr>
              <w:adjustRightInd w:val="0"/>
              <w:snapToGrid w:val="0"/>
              <w:spacing w:line="400" w:lineRule="exact"/>
              <w:rPr>
                <w:rFonts w:ascii="楷体" w:eastAsia="楷体" w:hAnsi="楷体"/>
                <w:snapToGrid w:val="0"/>
                <w:sz w:val="24"/>
              </w:rPr>
            </w:pPr>
          </w:p>
        </w:tc>
      </w:tr>
    </w:tbl>
    <w:p w14:paraId="7760E36E" w14:textId="3C13F649" w:rsidR="008D3B46" w:rsidRPr="00C04DA7" w:rsidRDefault="008D3B46" w:rsidP="00C04DA7">
      <w:pPr>
        <w:spacing w:line="400" w:lineRule="exact"/>
        <w:rPr>
          <w:rFonts w:ascii="楷体" w:eastAsia="楷体" w:hAnsi="楷体"/>
          <w:sz w:val="24"/>
        </w:rPr>
      </w:pPr>
    </w:p>
    <w:tbl>
      <w:tblPr>
        <w:tblStyle w:val="a8"/>
        <w:tblW w:w="8641" w:type="dxa"/>
        <w:tblInd w:w="-113" w:type="dxa"/>
        <w:tblLayout w:type="fixed"/>
        <w:tblLook w:val="0000" w:firstRow="0" w:lastRow="0" w:firstColumn="0" w:lastColumn="0" w:noHBand="0" w:noVBand="0"/>
      </w:tblPr>
      <w:tblGrid>
        <w:gridCol w:w="113"/>
        <w:gridCol w:w="1403"/>
        <w:gridCol w:w="113"/>
        <w:gridCol w:w="1094"/>
        <w:gridCol w:w="113"/>
        <w:gridCol w:w="1410"/>
        <w:gridCol w:w="113"/>
        <w:gridCol w:w="1071"/>
        <w:gridCol w:w="113"/>
        <w:gridCol w:w="1445"/>
        <w:gridCol w:w="113"/>
        <w:gridCol w:w="1427"/>
        <w:gridCol w:w="113"/>
      </w:tblGrid>
      <w:tr w:rsidR="00036E49" w:rsidRPr="00C04DA7" w14:paraId="4BAF1F19" w14:textId="77777777" w:rsidTr="001A5338">
        <w:trPr>
          <w:gridAfter w:val="1"/>
          <w:wAfter w:w="113" w:type="dxa"/>
        </w:trPr>
        <w:tc>
          <w:tcPr>
            <w:tcW w:w="1516" w:type="dxa"/>
            <w:gridSpan w:val="2"/>
          </w:tcPr>
          <w:p w14:paraId="7D2CF94B"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10"/>
          </w:tcPr>
          <w:p w14:paraId="41649B85" w14:textId="4F409822" w:rsidR="00036E49"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4</w:t>
            </w:r>
            <w:r w:rsidR="00036E49" w:rsidRPr="00C04DA7">
              <w:rPr>
                <w:rFonts w:ascii="楷体" w:eastAsia="楷体" w:hAnsi="楷体" w:hint="eastAsia"/>
                <w:snapToGrid w:val="0"/>
                <w:sz w:val="24"/>
              </w:rPr>
              <w:t>5</w:t>
            </w:r>
          </w:p>
        </w:tc>
      </w:tr>
      <w:tr w:rsidR="00036E49" w:rsidRPr="00C04DA7" w14:paraId="6E4124DF" w14:textId="77777777" w:rsidTr="001A5338">
        <w:trPr>
          <w:gridAfter w:val="1"/>
          <w:wAfter w:w="113" w:type="dxa"/>
        </w:trPr>
        <w:tc>
          <w:tcPr>
            <w:tcW w:w="1516" w:type="dxa"/>
            <w:gridSpan w:val="2"/>
          </w:tcPr>
          <w:p w14:paraId="1848DD7F" w14:textId="77777777" w:rsidR="00036E49" w:rsidRPr="00C04DA7" w:rsidRDefault="00036E49"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10"/>
          </w:tcPr>
          <w:p w14:paraId="3E661BB1" w14:textId="77777777" w:rsidR="00036E49" w:rsidRPr="00C04DA7" w:rsidRDefault="00036E49"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一种中药育苗种植架</w:t>
            </w:r>
          </w:p>
        </w:tc>
      </w:tr>
      <w:tr w:rsidR="00036E49" w:rsidRPr="00C04DA7" w14:paraId="311F3B65" w14:textId="77777777" w:rsidTr="001A5338">
        <w:trPr>
          <w:gridAfter w:val="1"/>
          <w:wAfter w:w="113" w:type="dxa"/>
        </w:trPr>
        <w:tc>
          <w:tcPr>
            <w:tcW w:w="1516" w:type="dxa"/>
            <w:gridSpan w:val="2"/>
          </w:tcPr>
          <w:p w14:paraId="54307B77"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10"/>
          </w:tcPr>
          <w:p w14:paraId="62FD7931" w14:textId="77777777" w:rsidR="00036E49" w:rsidRPr="00C04DA7" w:rsidRDefault="00036E49" w:rsidP="001A5338">
            <w:pPr>
              <w:adjustRightInd w:val="0"/>
              <w:snapToGrid w:val="0"/>
              <w:spacing w:line="400" w:lineRule="exact"/>
              <w:rPr>
                <w:rFonts w:ascii="楷体" w:eastAsia="楷体" w:hAnsi="楷体"/>
                <w:snapToGrid w:val="0"/>
                <w:sz w:val="24"/>
              </w:rPr>
            </w:pPr>
            <w:r w:rsidRPr="00C04DA7">
              <w:rPr>
                <w:rFonts w:ascii="楷体" w:eastAsia="楷体" w:hAnsi="楷体" w:cs="宋体" w:hint="eastAsia"/>
                <w:sz w:val="24"/>
              </w:rPr>
              <w:t>中药</w:t>
            </w:r>
            <w:r w:rsidRPr="00C04DA7">
              <w:rPr>
                <w:rFonts w:ascii="楷体" w:eastAsia="楷体" w:hAnsi="楷体" w:cs="宋体" w:hint="eastAsia"/>
                <w:sz w:val="24"/>
                <w:lang w:val="zh-CN"/>
              </w:rPr>
              <w:t>技术领域</w:t>
            </w:r>
          </w:p>
        </w:tc>
      </w:tr>
      <w:tr w:rsidR="00036E49" w:rsidRPr="00C04DA7" w14:paraId="4C63F081" w14:textId="77777777" w:rsidTr="001A5338">
        <w:trPr>
          <w:gridAfter w:val="1"/>
          <w:wAfter w:w="113" w:type="dxa"/>
          <w:trHeight w:val="399"/>
        </w:trPr>
        <w:tc>
          <w:tcPr>
            <w:tcW w:w="1516" w:type="dxa"/>
            <w:gridSpan w:val="2"/>
          </w:tcPr>
          <w:p w14:paraId="16366F6E"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负 责 人</w:t>
            </w:r>
          </w:p>
        </w:tc>
        <w:tc>
          <w:tcPr>
            <w:tcW w:w="1207" w:type="dxa"/>
            <w:gridSpan w:val="2"/>
          </w:tcPr>
          <w:p w14:paraId="415D8B5A"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张春平</w:t>
            </w:r>
          </w:p>
        </w:tc>
        <w:tc>
          <w:tcPr>
            <w:tcW w:w="1523" w:type="dxa"/>
            <w:gridSpan w:val="2"/>
          </w:tcPr>
          <w:p w14:paraId="3CB7E4F8"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联 系 人</w:t>
            </w:r>
          </w:p>
        </w:tc>
        <w:tc>
          <w:tcPr>
            <w:tcW w:w="1184" w:type="dxa"/>
            <w:gridSpan w:val="2"/>
          </w:tcPr>
          <w:p w14:paraId="75D7DFCC"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张春平</w:t>
            </w:r>
          </w:p>
        </w:tc>
        <w:tc>
          <w:tcPr>
            <w:tcW w:w="1558" w:type="dxa"/>
            <w:gridSpan w:val="2"/>
          </w:tcPr>
          <w:p w14:paraId="75B18FEA"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联系方式</w:t>
            </w:r>
          </w:p>
        </w:tc>
        <w:tc>
          <w:tcPr>
            <w:tcW w:w="1540" w:type="dxa"/>
            <w:gridSpan w:val="2"/>
          </w:tcPr>
          <w:p w14:paraId="37EAF91F"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13775983159</w:t>
            </w:r>
          </w:p>
        </w:tc>
      </w:tr>
      <w:tr w:rsidR="00036E49" w:rsidRPr="00C04DA7" w14:paraId="35F44660" w14:textId="77777777" w:rsidTr="001A5338">
        <w:trPr>
          <w:gridAfter w:val="1"/>
          <w:wAfter w:w="113" w:type="dxa"/>
        </w:trPr>
        <w:tc>
          <w:tcPr>
            <w:tcW w:w="8528" w:type="dxa"/>
            <w:gridSpan w:val="12"/>
          </w:tcPr>
          <w:p w14:paraId="310E6153"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0FB88C8A" w14:textId="77777777" w:rsidR="00036E49" w:rsidRPr="00C04DA7" w:rsidRDefault="00036E49" w:rsidP="00C04DA7">
            <w:pPr>
              <w:spacing w:line="400" w:lineRule="exact"/>
              <w:ind w:firstLineChars="200" w:firstLine="480"/>
              <w:rPr>
                <w:rFonts w:ascii="楷体" w:eastAsia="楷体" w:hAnsi="楷体" w:cs="宋体"/>
                <w:sz w:val="24"/>
              </w:rPr>
            </w:pPr>
            <w:r w:rsidRPr="00C04DA7">
              <w:rPr>
                <w:rFonts w:ascii="楷体" w:eastAsia="楷体" w:hAnsi="楷体" w:hint="eastAsia"/>
                <w:color w:val="000000"/>
                <w:sz w:val="24"/>
              </w:rPr>
              <w:t>本实用新型公开了</w:t>
            </w:r>
            <w:r w:rsidRPr="00C04DA7">
              <w:rPr>
                <w:rFonts w:ascii="楷体" w:eastAsia="楷体" w:hAnsi="楷体" w:cs="宋体" w:hint="eastAsia"/>
                <w:sz w:val="24"/>
              </w:rPr>
              <w:t>一种中药育苗种植架，包括底座、放置盒、调节装置和输水装置，若干放置</w:t>
            </w:r>
            <w:proofErr w:type="gramStart"/>
            <w:r w:rsidRPr="00C04DA7">
              <w:rPr>
                <w:rFonts w:ascii="楷体" w:eastAsia="楷体" w:hAnsi="楷体" w:cs="宋体" w:hint="eastAsia"/>
                <w:sz w:val="24"/>
              </w:rPr>
              <w:t>盒固定</w:t>
            </w:r>
            <w:proofErr w:type="gramEnd"/>
            <w:r w:rsidRPr="00C04DA7">
              <w:rPr>
                <w:rFonts w:ascii="楷体" w:eastAsia="楷体" w:hAnsi="楷体" w:cs="宋体" w:hint="eastAsia"/>
                <w:sz w:val="24"/>
              </w:rPr>
              <w:t>设置于立柱之间，放置盒之内通过隔板分隔为若干放置格，调节装置包括双轴电机和丝杆，两个丝杆竖直转动设置于底座与横板之间，丝杆与双轴电机的输出轴之上设置有啮合的斜齿轮，丝杆之上设置有滑块，滑块之间设置有输水管，输水装置包括蓄水箱和防水泵，蓄水箱设置于底座之上，防水泵固定设置于蓄水箱之内，防水泵的出水口通过橡胶软管连通输水管，本实用新型中药幼苗可培植于放置盒上的若干放置格之内，移动方便，调节装置可根据需求调节输水管的上下位置，输水装置方便灌溉以及输送营养液或药剂混合物，结构简单，使用方便，能够提高药材成材率。</w:t>
            </w:r>
          </w:p>
        </w:tc>
      </w:tr>
      <w:tr w:rsidR="00036E49" w:rsidRPr="00C04DA7" w14:paraId="1D0BD622" w14:textId="77777777" w:rsidTr="001A5338">
        <w:trPr>
          <w:gridAfter w:val="1"/>
          <w:wAfter w:w="113" w:type="dxa"/>
        </w:trPr>
        <w:tc>
          <w:tcPr>
            <w:tcW w:w="8528" w:type="dxa"/>
            <w:gridSpan w:val="12"/>
          </w:tcPr>
          <w:p w14:paraId="773CAC36"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6DA77D90" w14:textId="77777777" w:rsidR="00036E49" w:rsidRPr="00C04DA7" w:rsidRDefault="00036E49" w:rsidP="00C04DA7">
            <w:pPr>
              <w:autoSpaceDE w:val="0"/>
              <w:autoSpaceDN w:val="0"/>
              <w:adjustRightInd w:val="0"/>
              <w:spacing w:line="400" w:lineRule="exact"/>
              <w:ind w:firstLineChars="150" w:firstLine="360"/>
              <w:jc w:val="left"/>
              <w:rPr>
                <w:rFonts w:ascii="楷体" w:eastAsia="楷体" w:hAnsi="楷体" w:cs="宋体"/>
                <w:sz w:val="24"/>
              </w:rPr>
            </w:pPr>
            <w:r w:rsidRPr="00C04DA7">
              <w:rPr>
                <w:rFonts w:ascii="楷体" w:eastAsia="楷体" w:hAnsi="楷体" w:cs="宋体" w:hint="eastAsia"/>
                <w:sz w:val="24"/>
              </w:rPr>
              <w:t>克服现有技术不足，现提出一种中药育苗种植架，中药幼苗可培植于放置盒</w:t>
            </w:r>
          </w:p>
          <w:p w14:paraId="4D88F785" w14:textId="77777777" w:rsidR="00036E49" w:rsidRPr="00C04DA7" w:rsidRDefault="00036E49" w:rsidP="00C04DA7">
            <w:pPr>
              <w:autoSpaceDE w:val="0"/>
              <w:autoSpaceDN w:val="0"/>
              <w:adjustRightInd w:val="0"/>
              <w:spacing w:line="400" w:lineRule="exact"/>
              <w:jc w:val="left"/>
              <w:rPr>
                <w:rFonts w:ascii="楷体" w:eastAsia="楷体" w:hAnsi="楷体" w:cs="宋体"/>
                <w:sz w:val="24"/>
              </w:rPr>
            </w:pPr>
            <w:r w:rsidRPr="00C04DA7">
              <w:rPr>
                <w:rFonts w:ascii="楷体" w:eastAsia="楷体" w:hAnsi="楷体" w:cs="宋体" w:hint="eastAsia"/>
                <w:sz w:val="24"/>
              </w:rPr>
              <w:t>上的若干放置格之内，移动方便，调节装置可根据需求调节输水管的上下位置，输水装置方便灌溉以及输送营养液或药剂混合物，结构简单，使用方便，能够提高药材成材率。</w:t>
            </w:r>
          </w:p>
          <w:p w14:paraId="1A8C8D0C" w14:textId="77777777" w:rsidR="00036E49" w:rsidRPr="00C04DA7" w:rsidRDefault="00036E49" w:rsidP="00C04DA7">
            <w:pPr>
              <w:adjustRightInd w:val="0"/>
              <w:snapToGrid w:val="0"/>
              <w:spacing w:line="400" w:lineRule="exact"/>
              <w:rPr>
                <w:rFonts w:ascii="楷体" w:eastAsia="楷体" w:hAnsi="楷体"/>
                <w:snapToGrid w:val="0"/>
                <w:sz w:val="24"/>
              </w:rPr>
            </w:pPr>
          </w:p>
        </w:tc>
      </w:tr>
      <w:tr w:rsidR="00036E49" w:rsidRPr="00C04DA7" w14:paraId="43AD40B0" w14:textId="77777777" w:rsidTr="001A5338">
        <w:trPr>
          <w:gridAfter w:val="1"/>
          <w:wAfter w:w="113" w:type="dxa"/>
        </w:trPr>
        <w:tc>
          <w:tcPr>
            <w:tcW w:w="8528" w:type="dxa"/>
            <w:gridSpan w:val="12"/>
          </w:tcPr>
          <w:p w14:paraId="6A22A8D8"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4EB46625" w14:textId="77777777" w:rsidR="00036E49" w:rsidRPr="00C04DA7" w:rsidRDefault="00036E49" w:rsidP="00C04DA7">
            <w:pPr>
              <w:autoSpaceDE w:val="0"/>
              <w:autoSpaceDN w:val="0"/>
              <w:adjustRightInd w:val="0"/>
              <w:spacing w:line="400" w:lineRule="exact"/>
              <w:ind w:firstLineChars="150" w:firstLine="360"/>
              <w:jc w:val="left"/>
              <w:rPr>
                <w:rFonts w:ascii="楷体" w:eastAsia="楷体" w:hAnsi="楷体" w:cs="宋体"/>
                <w:sz w:val="24"/>
              </w:rPr>
            </w:pPr>
            <w:r w:rsidRPr="00C04DA7">
              <w:rPr>
                <w:rFonts w:ascii="楷体" w:eastAsia="楷体" w:hAnsi="楷体" w:cs="宋体" w:hint="eastAsia"/>
                <w:sz w:val="24"/>
              </w:rPr>
              <w:t>中药种植之前需要进行育苗以培养更好品质的中药，育苗</w:t>
            </w:r>
            <w:proofErr w:type="gramStart"/>
            <w:r w:rsidRPr="00C04DA7">
              <w:rPr>
                <w:rFonts w:ascii="楷体" w:eastAsia="楷体" w:hAnsi="楷体" w:cs="宋体" w:hint="eastAsia"/>
                <w:sz w:val="24"/>
              </w:rPr>
              <w:t>架作为</w:t>
            </w:r>
            <w:proofErr w:type="gramEnd"/>
            <w:r w:rsidRPr="00C04DA7">
              <w:rPr>
                <w:rFonts w:ascii="楷体" w:eastAsia="楷体" w:hAnsi="楷体" w:cs="宋体" w:hint="eastAsia"/>
                <w:sz w:val="24"/>
              </w:rPr>
              <w:t>中药药材较为常用的设备，由于能够集中培育苗圃，从而被广泛普及，而水分是中药药材生长发育的重要条件之一，本发明可应用于中药育苗过程中，提高育苗率，具有较大的应用范围。</w:t>
            </w:r>
          </w:p>
          <w:p w14:paraId="79BF870F" w14:textId="77777777" w:rsidR="00036E49" w:rsidRPr="00C04DA7" w:rsidRDefault="00036E49" w:rsidP="00C04DA7">
            <w:pPr>
              <w:adjustRightInd w:val="0"/>
              <w:snapToGrid w:val="0"/>
              <w:spacing w:line="400" w:lineRule="exact"/>
              <w:rPr>
                <w:rFonts w:ascii="楷体" w:eastAsia="楷体" w:hAnsi="楷体"/>
                <w:snapToGrid w:val="0"/>
                <w:sz w:val="24"/>
              </w:rPr>
            </w:pPr>
          </w:p>
        </w:tc>
      </w:tr>
      <w:tr w:rsidR="00036E49" w:rsidRPr="00C04DA7" w14:paraId="7F402E5D" w14:textId="77777777" w:rsidTr="001A5338">
        <w:trPr>
          <w:gridAfter w:val="1"/>
          <w:wAfter w:w="113" w:type="dxa"/>
        </w:trPr>
        <w:tc>
          <w:tcPr>
            <w:tcW w:w="8528" w:type="dxa"/>
            <w:gridSpan w:val="12"/>
          </w:tcPr>
          <w:p w14:paraId="68976BB0"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140B3148"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0C6E51AE"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036E49" w:rsidRPr="00C04DA7" w14:paraId="3E350014" w14:textId="77777777" w:rsidTr="001A5338">
        <w:trPr>
          <w:gridAfter w:val="1"/>
          <w:wAfter w:w="113" w:type="dxa"/>
        </w:trPr>
        <w:tc>
          <w:tcPr>
            <w:tcW w:w="8528" w:type="dxa"/>
            <w:gridSpan w:val="12"/>
          </w:tcPr>
          <w:p w14:paraId="5C3FA1CA"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102EB3E7"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6AB85F82"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036E49" w:rsidRPr="00C04DA7" w14:paraId="2288CA9F" w14:textId="77777777" w:rsidTr="001A5338">
        <w:trPr>
          <w:gridAfter w:val="1"/>
          <w:wAfter w:w="113" w:type="dxa"/>
        </w:trPr>
        <w:tc>
          <w:tcPr>
            <w:tcW w:w="8528" w:type="dxa"/>
            <w:gridSpan w:val="12"/>
          </w:tcPr>
          <w:p w14:paraId="1250D0CA" w14:textId="77777777" w:rsidR="00036E49" w:rsidRPr="00C04DA7" w:rsidRDefault="00036E49"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19350836" w14:textId="77777777" w:rsidR="00036E49" w:rsidRPr="00C04DA7" w:rsidRDefault="00036E49" w:rsidP="00C04DA7">
            <w:pPr>
              <w:adjustRightInd w:val="0"/>
              <w:snapToGrid w:val="0"/>
              <w:spacing w:line="400" w:lineRule="exact"/>
              <w:rPr>
                <w:rFonts w:ascii="楷体" w:eastAsia="楷体" w:hAnsi="楷体"/>
                <w:snapToGrid w:val="0"/>
                <w:sz w:val="24"/>
              </w:rPr>
            </w:pPr>
          </w:p>
        </w:tc>
      </w:tr>
      <w:tr w:rsidR="008D3B46" w:rsidRPr="00C04DA7" w14:paraId="4E790567" w14:textId="77777777" w:rsidTr="001A5338">
        <w:trPr>
          <w:gridBefore w:val="1"/>
          <w:wBefore w:w="113" w:type="dxa"/>
        </w:trPr>
        <w:tc>
          <w:tcPr>
            <w:tcW w:w="1516" w:type="dxa"/>
            <w:gridSpan w:val="2"/>
          </w:tcPr>
          <w:p w14:paraId="502ADA4D"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10"/>
          </w:tcPr>
          <w:p w14:paraId="1705A433" w14:textId="6B7776DA" w:rsidR="008D3B46" w:rsidRPr="00C04DA7" w:rsidRDefault="000E67C8" w:rsidP="00C04DA7">
            <w:pPr>
              <w:adjustRightInd w:val="0"/>
              <w:snapToGrid w:val="0"/>
              <w:spacing w:line="400" w:lineRule="exact"/>
              <w:rPr>
                <w:rFonts w:ascii="楷体" w:eastAsia="楷体" w:hAnsi="楷体"/>
                <w:snapToGrid w:val="0"/>
                <w:sz w:val="24"/>
              </w:rPr>
            </w:pPr>
            <w:r>
              <w:rPr>
                <w:rFonts w:ascii="楷体" w:eastAsia="楷体" w:hAnsi="楷体"/>
                <w:snapToGrid w:val="0"/>
                <w:sz w:val="24"/>
              </w:rPr>
              <w:t>4</w:t>
            </w:r>
            <w:r w:rsidR="008D3B46" w:rsidRPr="00C04DA7">
              <w:rPr>
                <w:rFonts w:ascii="楷体" w:eastAsia="楷体" w:hAnsi="楷体"/>
                <w:snapToGrid w:val="0"/>
                <w:sz w:val="24"/>
              </w:rPr>
              <w:t>6</w:t>
            </w:r>
          </w:p>
        </w:tc>
      </w:tr>
      <w:tr w:rsidR="008D3B46" w:rsidRPr="00C04DA7" w14:paraId="379E949B" w14:textId="77777777" w:rsidTr="001A5338">
        <w:trPr>
          <w:gridBefore w:val="1"/>
          <w:wBefore w:w="113" w:type="dxa"/>
        </w:trPr>
        <w:tc>
          <w:tcPr>
            <w:tcW w:w="1516" w:type="dxa"/>
            <w:gridSpan w:val="2"/>
          </w:tcPr>
          <w:p w14:paraId="13D12832"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10"/>
          </w:tcPr>
          <w:p w14:paraId="59FFCF98" w14:textId="77777777" w:rsidR="008D3B46" w:rsidRPr="00C04DA7" w:rsidRDefault="008D3B46" w:rsidP="00C04DA7">
            <w:pPr>
              <w:adjustRightInd w:val="0"/>
              <w:snapToGrid w:val="0"/>
              <w:spacing w:line="400" w:lineRule="exact"/>
              <w:rPr>
                <w:rFonts w:ascii="楷体" w:eastAsia="楷体" w:hAnsi="楷体" w:cs="楷体_GB2312"/>
                <w:snapToGrid w:val="0"/>
                <w:sz w:val="24"/>
              </w:rPr>
            </w:pPr>
            <w:bookmarkStart w:id="41" w:name="_Hlk99028396"/>
            <w:r w:rsidRPr="00C04DA7">
              <w:rPr>
                <w:rFonts w:ascii="楷体" w:eastAsia="楷体" w:hAnsi="楷体" w:cs="楷体_GB2312" w:hint="eastAsia"/>
                <w:snapToGrid w:val="0"/>
                <w:sz w:val="24"/>
              </w:rPr>
              <w:t>一种检测</w:t>
            </w:r>
            <w:proofErr w:type="gramStart"/>
            <w:r w:rsidRPr="00C04DA7">
              <w:rPr>
                <w:rFonts w:ascii="楷体" w:eastAsia="楷体" w:hAnsi="楷体" w:cs="楷体_GB2312" w:hint="eastAsia"/>
                <w:snapToGrid w:val="0"/>
                <w:sz w:val="24"/>
              </w:rPr>
              <w:t>生物体内硒半胱氨酸</w:t>
            </w:r>
            <w:proofErr w:type="gramEnd"/>
            <w:r w:rsidRPr="00C04DA7">
              <w:rPr>
                <w:rFonts w:ascii="楷体" w:eastAsia="楷体" w:hAnsi="楷体" w:cs="楷体_GB2312" w:hint="eastAsia"/>
                <w:snapToGrid w:val="0"/>
                <w:sz w:val="24"/>
              </w:rPr>
              <w:t>的生物发光探针及其制备方法</w:t>
            </w:r>
            <w:proofErr w:type="gramStart"/>
            <w:r w:rsidRPr="00C04DA7">
              <w:rPr>
                <w:rFonts w:ascii="楷体" w:eastAsia="楷体" w:hAnsi="楷体" w:cs="楷体_GB2312" w:hint="eastAsia"/>
                <w:snapToGrid w:val="0"/>
                <w:sz w:val="24"/>
              </w:rPr>
              <w:t>和</w:t>
            </w:r>
            <w:proofErr w:type="gramEnd"/>
          </w:p>
          <w:p w14:paraId="45CBD45C"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w:t>
            </w:r>
            <w:bookmarkEnd w:id="41"/>
          </w:p>
        </w:tc>
      </w:tr>
      <w:tr w:rsidR="008D3B46" w:rsidRPr="00C04DA7" w14:paraId="29F1D56C" w14:textId="77777777" w:rsidTr="001A5338">
        <w:trPr>
          <w:gridBefore w:val="1"/>
          <w:wBefore w:w="113" w:type="dxa"/>
        </w:trPr>
        <w:tc>
          <w:tcPr>
            <w:tcW w:w="1516" w:type="dxa"/>
            <w:gridSpan w:val="2"/>
          </w:tcPr>
          <w:p w14:paraId="59B7C736"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10"/>
          </w:tcPr>
          <w:p w14:paraId="7A6258B3"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snapToGrid w:val="0"/>
                <w:sz w:val="24"/>
              </w:rPr>
              <w:t>有机合成与分析检测领域</w:t>
            </w:r>
          </w:p>
        </w:tc>
      </w:tr>
      <w:tr w:rsidR="008D3B46" w:rsidRPr="00C04DA7" w14:paraId="57D8243D" w14:textId="77777777" w:rsidTr="001A5338">
        <w:trPr>
          <w:gridBefore w:val="1"/>
          <w:wBefore w:w="113" w:type="dxa"/>
          <w:trHeight w:val="399"/>
        </w:trPr>
        <w:tc>
          <w:tcPr>
            <w:tcW w:w="1516" w:type="dxa"/>
            <w:gridSpan w:val="2"/>
          </w:tcPr>
          <w:p w14:paraId="3D955698"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gridSpan w:val="2"/>
          </w:tcPr>
          <w:p w14:paraId="2527CE33" w14:textId="77777777" w:rsidR="008D3B46" w:rsidRPr="00C04DA7" w:rsidRDefault="008D3B46" w:rsidP="00C04DA7">
            <w:pPr>
              <w:adjustRightInd w:val="0"/>
              <w:snapToGrid w:val="0"/>
              <w:spacing w:line="400" w:lineRule="exact"/>
              <w:jc w:val="center"/>
              <w:rPr>
                <w:rFonts w:ascii="楷体" w:eastAsia="楷体" w:hAnsi="楷体" w:cs="楷体_GB2312"/>
                <w:snapToGrid w:val="0"/>
                <w:sz w:val="24"/>
              </w:rPr>
            </w:pPr>
            <w:r w:rsidRPr="00C04DA7">
              <w:rPr>
                <w:rFonts w:ascii="楷体" w:eastAsia="楷体" w:hAnsi="楷体" w:cs="楷体_GB2312"/>
                <w:snapToGrid w:val="0"/>
                <w:sz w:val="24"/>
              </w:rPr>
              <w:t>张玲</w:t>
            </w:r>
          </w:p>
        </w:tc>
        <w:tc>
          <w:tcPr>
            <w:tcW w:w="1523" w:type="dxa"/>
            <w:gridSpan w:val="2"/>
          </w:tcPr>
          <w:p w14:paraId="031E5139"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 系 人</w:t>
            </w:r>
          </w:p>
        </w:tc>
        <w:tc>
          <w:tcPr>
            <w:tcW w:w="1184" w:type="dxa"/>
            <w:gridSpan w:val="2"/>
          </w:tcPr>
          <w:p w14:paraId="3D1EB141" w14:textId="77777777" w:rsidR="008D3B46" w:rsidRPr="00C04DA7" w:rsidRDefault="008D3B46" w:rsidP="00C04DA7">
            <w:pPr>
              <w:adjustRightInd w:val="0"/>
              <w:snapToGrid w:val="0"/>
              <w:spacing w:line="400" w:lineRule="exact"/>
              <w:jc w:val="center"/>
              <w:rPr>
                <w:rFonts w:ascii="楷体" w:eastAsia="楷体" w:hAnsi="楷体" w:cs="楷体_GB2312"/>
                <w:snapToGrid w:val="0"/>
                <w:sz w:val="24"/>
              </w:rPr>
            </w:pPr>
            <w:r w:rsidRPr="00C04DA7">
              <w:rPr>
                <w:rFonts w:ascii="楷体" w:eastAsia="楷体" w:hAnsi="楷体" w:cs="楷体_GB2312"/>
                <w:snapToGrid w:val="0"/>
                <w:sz w:val="24"/>
              </w:rPr>
              <w:t>张玲</w:t>
            </w:r>
          </w:p>
        </w:tc>
        <w:tc>
          <w:tcPr>
            <w:tcW w:w="1558" w:type="dxa"/>
            <w:gridSpan w:val="2"/>
          </w:tcPr>
          <w:p w14:paraId="5D82D146"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联系方式</w:t>
            </w:r>
          </w:p>
        </w:tc>
        <w:tc>
          <w:tcPr>
            <w:tcW w:w="1540" w:type="dxa"/>
            <w:gridSpan w:val="2"/>
          </w:tcPr>
          <w:p w14:paraId="7EA33FEB"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15895200795</w:t>
            </w:r>
          </w:p>
        </w:tc>
      </w:tr>
      <w:tr w:rsidR="008D3B46" w:rsidRPr="00C04DA7" w14:paraId="42623A07" w14:textId="77777777" w:rsidTr="001A5338">
        <w:trPr>
          <w:gridBefore w:val="1"/>
          <w:wBefore w:w="113" w:type="dxa"/>
        </w:trPr>
        <w:tc>
          <w:tcPr>
            <w:tcW w:w="8528" w:type="dxa"/>
            <w:gridSpan w:val="12"/>
          </w:tcPr>
          <w:p w14:paraId="19F31A65"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1E484D31" w14:textId="77777777" w:rsidR="008D3B46" w:rsidRPr="00C04DA7" w:rsidRDefault="008D3B46" w:rsidP="00C04DA7">
            <w:pPr>
              <w:adjustRightInd w:val="0"/>
              <w:snapToGrid w:val="0"/>
              <w:spacing w:line="400" w:lineRule="exact"/>
              <w:rPr>
                <w:rFonts w:ascii="楷体" w:eastAsia="楷体" w:hAnsi="楷体"/>
                <w:snapToGrid w:val="0"/>
                <w:sz w:val="24"/>
              </w:rPr>
            </w:pPr>
          </w:p>
          <w:p w14:paraId="56C602A1" w14:textId="77777777" w:rsidR="008D3B46" w:rsidRPr="00C04DA7" w:rsidRDefault="008D3B46"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本发明涉及一种检测</w:t>
            </w:r>
            <w:proofErr w:type="gramStart"/>
            <w:r w:rsidRPr="00C04DA7">
              <w:rPr>
                <w:rFonts w:ascii="楷体" w:eastAsia="楷体" w:hAnsi="楷体"/>
                <w:snapToGrid w:val="0"/>
                <w:sz w:val="24"/>
              </w:rPr>
              <w:t>生物体内硒半胱氨酸</w:t>
            </w:r>
            <w:proofErr w:type="gramEnd"/>
            <w:r w:rsidRPr="00C04DA7">
              <w:rPr>
                <w:rFonts w:ascii="楷体" w:eastAsia="楷体" w:hAnsi="楷体" w:hint="eastAsia"/>
                <w:snapToGrid w:val="0"/>
                <w:sz w:val="24"/>
              </w:rPr>
              <w:t>（</w:t>
            </w:r>
            <w:r w:rsidRPr="00C04DA7">
              <w:rPr>
                <w:rFonts w:ascii="楷体" w:eastAsia="楷体" w:hAnsi="楷体"/>
                <w:snapToGrid w:val="0"/>
                <w:sz w:val="24"/>
              </w:rPr>
              <w:t>Selenocysteine, Sec</w:t>
            </w:r>
            <w:r w:rsidRPr="00C04DA7">
              <w:rPr>
                <w:rFonts w:ascii="楷体" w:eastAsia="楷体" w:hAnsi="楷体" w:hint="eastAsia"/>
                <w:snapToGrid w:val="0"/>
                <w:sz w:val="24"/>
              </w:rPr>
              <w:t>）</w:t>
            </w:r>
            <w:r w:rsidRPr="00C04DA7">
              <w:rPr>
                <w:rFonts w:ascii="楷体" w:eastAsia="楷体" w:hAnsi="楷体"/>
                <w:snapToGrid w:val="0"/>
                <w:sz w:val="24"/>
              </w:rPr>
              <w:t>的生物发光探针及其制备方法和用途，属于有机合成和检测领域。本发明提供的识别硒半胱氨酸的生物发光探针BF-1，具有选择性好、灵敏度高、检测限低(8 nM)及良好生物相容性等优点。在Tris-HCl缓冲液中，生物发光强度与硒半胱氨酸浓度呈现良好的线性关系，说明探针适合定量检测硒半胱氨酸，探针BF-1还实现了MCF-7-luc细胞中硒半胱氨酸的生物发光成像；探针BF-1也实现了活体水平（FVB-Luc+转基因小鼠）内源性Sec的灵敏检测，且响应较快，生物发光信号较稳定。本发明制备的探针BF-1是可视化和定量检测细胞、活体及肿瘤组织中硒半胱氨酸含量的有效工具。</w:t>
            </w:r>
          </w:p>
          <w:p w14:paraId="055FAC50" w14:textId="77777777" w:rsidR="008D3B46" w:rsidRPr="00C04DA7" w:rsidRDefault="008D3B46" w:rsidP="00C04DA7">
            <w:pPr>
              <w:adjustRightInd w:val="0"/>
              <w:snapToGrid w:val="0"/>
              <w:spacing w:line="400" w:lineRule="exact"/>
              <w:ind w:firstLineChars="200" w:firstLine="480"/>
              <w:rPr>
                <w:rFonts w:ascii="楷体" w:eastAsia="楷体" w:hAnsi="楷体"/>
                <w:snapToGrid w:val="0"/>
                <w:sz w:val="24"/>
              </w:rPr>
            </w:pPr>
          </w:p>
        </w:tc>
      </w:tr>
      <w:tr w:rsidR="008D3B46" w:rsidRPr="00C04DA7" w14:paraId="22A793ED" w14:textId="77777777" w:rsidTr="001A5338">
        <w:trPr>
          <w:gridBefore w:val="1"/>
          <w:wBefore w:w="113" w:type="dxa"/>
        </w:trPr>
        <w:tc>
          <w:tcPr>
            <w:tcW w:w="8528" w:type="dxa"/>
            <w:gridSpan w:val="12"/>
          </w:tcPr>
          <w:p w14:paraId="4D58E487"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41BD9FC8" w14:textId="65ACDFC8" w:rsidR="008D3B46" w:rsidRPr="00C04DA7" w:rsidRDefault="008D3B46" w:rsidP="001A5338">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生物发光探针B</w:t>
            </w:r>
            <w:r w:rsidRPr="00C04DA7">
              <w:rPr>
                <w:rFonts w:ascii="楷体" w:eastAsia="楷体" w:hAnsi="楷体"/>
                <w:snapToGrid w:val="0"/>
                <w:sz w:val="24"/>
              </w:rPr>
              <w:t>F-1可以简便有效地检测生物样本</w:t>
            </w:r>
            <w:r w:rsidRPr="00C04DA7">
              <w:rPr>
                <w:rFonts w:ascii="楷体" w:eastAsia="楷体" w:hAnsi="楷体" w:hint="eastAsia"/>
                <w:snapToGrid w:val="0"/>
                <w:sz w:val="24"/>
              </w:rPr>
              <w:t>、</w:t>
            </w:r>
            <w:r w:rsidRPr="00C04DA7">
              <w:rPr>
                <w:rFonts w:ascii="楷体" w:eastAsia="楷体" w:hAnsi="楷体"/>
                <w:snapToGrid w:val="0"/>
                <w:sz w:val="24"/>
              </w:rPr>
              <w:t>人血液中的硒半胱氨酸水平</w:t>
            </w:r>
            <w:r w:rsidRPr="00C04DA7">
              <w:rPr>
                <w:rFonts w:ascii="楷体" w:eastAsia="楷体" w:hAnsi="楷体" w:hint="eastAsia"/>
                <w:snapToGrid w:val="0"/>
                <w:sz w:val="24"/>
              </w:rPr>
              <w:t>。</w:t>
            </w:r>
          </w:p>
        </w:tc>
      </w:tr>
      <w:tr w:rsidR="008D3B46" w:rsidRPr="00C04DA7" w14:paraId="6F39228B" w14:textId="77777777" w:rsidTr="001A5338">
        <w:trPr>
          <w:gridBefore w:val="1"/>
          <w:wBefore w:w="113" w:type="dxa"/>
        </w:trPr>
        <w:tc>
          <w:tcPr>
            <w:tcW w:w="8528" w:type="dxa"/>
            <w:gridSpan w:val="12"/>
          </w:tcPr>
          <w:p w14:paraId="11E29D87"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479C9A2" w14:textId="3411DC3D" w:rsidR="008D3B46" w:rsidRPr="001A5338" w:rsidRDefault="008D3B46" w:rsidP="001A5338">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该检测方法简便</w:t>
            </w:r>
            <w:r w:rsidRPr="00C04DA7">
              <w:rPr>
                <w:rFonts w:ascii="楷体" w:eastAsia="楷体" w:hAnsi="楷体" w:hint="eastAsia"/>
                <w:snapToGrid w:val="0"/>
                <w:sz w:val="24"/>
              </w:rPr>
              <w:t>、准确，适合开发推广，具有良好的应用前景。</w:t>
            </w:r>
          </w:p>
        </w:tc>
      </w:tr>
      <w:tr w:rsidR="008D3B46" w:rsidRPr="00C04DA7" w14:paraId="7C65D592" w14:textId="77777777" w:rsidTr="001A5338">
        <w:trPr>
          <w:gridBefore w:val="1"/>
          <w:wBefore w:w="113" w:type="dxa"/>
        </w:trPr>
        <w:tc>
          <w:tcPr>
            <w:tcW w:w="8528" w:type="dxa"/>
            <w:gridSpan w:val="12"/>
          </w:tcPr>
          <w:p w14:paraId="7DEF0E67"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57087270"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7A1B179D"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8D3B46" w:rsidRPr="00C04DA7" w14:paraId="60596A6F" w14:textId="77777777" w:rsidTr="001A5338">
        <w:trPr>
          <w:gridBefore w:val="1"/>
          <w:wBefore w:w="113" w:type="dxa"/>
        </w:trPr>
        <w:tc>
          <w:tcPr>
            <w:tcW w:w="8528" w:type="dxa"/>
            <w:gridSpan w:val="12"/>
          </w:tcPr>
          <w:p w14:paraId="69BF45D6"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69E7100F"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技术开发 </w:t>
            </w:r>
          </w:p>
          <w:p w14:paraId="6060102D"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8D3B46" w:rsidRPr="00C04DA7" w14:paraId="354080A3" w14:textId="77777777" w:rsidTr="001A5338">
        <w:trPr>
          <w:gridBefore w:val="1"/>
          <w:wBefore w:w="113" w:type="dxa"/>
        </w:trPr>
        <w:tc>
          <w:tcPr>
            <w:tcW w:w="8528" w:type="dxa"/>
            <w:gridSpan w:val="12"/>
          </w:tcPr>
          <w:p w14:paraId="6155073A"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16033349" w14:textId="77777777" w:rsidR="008D3B46" w:rsidRPr="00C04DA7" w:rsidRDefault="008D3B46" w:rsidP="00C04DA7">
            <w:pPr>
              <w:adjustRightInd w:val="0"/>
              <w:snapToGrid w:val="0"/>
              <w:spacing w:line="400" w:lineRule="exact"/>
              <w:rPr>
                <w:rFonts w:ascii="楷体" w:eastAsia="楷体" w:hAnsi="楷体"/>
                <w:snapToGrid w:val="0"/>
                <w:sz w:val="24"/>
              </w:rPr>
            </w:pPr>
          </w:p>
          <w:p w14:paraId="13D32AA0" w14:textId="77777777" w:rsidR="008D3B46" w:rsidRPr="00C04DA7" w:rsidRDefault="008D3B46" w:rsidP="00C04DA7">
            <w:pPr>
              <w:adjustRightInd w:val="0"/>
              <w:snapToGrid w:val="0"/>
              <w:spacing w:line="400" w:lineRule="exact"/>
              <w:ind w:firstLineChars="200" w:firstLine="480"/>
              <w:rPr>
                <w:rFonts w:ascii="楷体" w:eastAsia="楷体" w:hAnsi="楷体" w:cs="楷体_GB2312"/>
                <w:snapToGrid w:val="0"/>
                <w:sz w:val="24"/>
              </w:rPr>
            </w:pPr>
            <w:r w:rsidRPr="00C04DA7">
              <w:rPr>
                <w:rFonts w:ascii="楷体" w:eastAsia="楷体" w:hAnsi="楷体" w:cs="楷体_GB2312" w:hint="eastAsia"/>
                <w:snapToGrid w:val="0"/>
                <w:sz w:val="24"/>
              </w:rPr>
              <w:t>该成果已经获得发明授权专利（授</w:t>
            </w:r>
            <w:r w:rsidRPr="00C04DA7">
              <w:rPr>
                <w:rFonts w:ascii="楷体" w:eastAsia="楷体" w:hAnsi="楷体"/>
                <w:snapToGrid w:val="0"/>
                <w:sz w:val="24"/>
              </w:rPr>
              <w:t>权号ZL201811316601.8.）</w:t>
            </w:r>
            <w:r w:rsidRPr="00C04DA7">
              <w:rPr>
                <w:rFonts w:ascii="楷体" w:eastAsia="楷体" w:hAnsi="楷体" w:hint="eastAsia"/>
                <w:snapToGrid w:val="0"/>
                <w:sz w:val="24"/>
              </w:rPr>
              <w:t>，</w:t>
            </w:r>
            <w:r w:rsidRPr="00C04DA7">
              <w:rPr>
                <w:rFonts w:ascii="楷体" w:eastAsia="楷体" w:hAnsi="楷体"/>
                <w:snapToGrid w:val="0"/>
                <w:sz w:val="24"/>
              </w:rPr>
              <w:t>具有独立知识产权</w:t>
            </w:r>
            <w:r w:rsidRPr="00C04DA7">
              <w:rPr>
                <w:rFonts w:ascii="楷体" w:eastAsia="楷体" w:hAnsi="楷体" w:hint="eastAsia"/>
                <w:snapToGrid w:val="0"/>
                <w:sz w:val="24"/>
              </w:rPr>
              <w:t>。</w:t>
            </w:r>
          </w:p>
          <w:p w14:paraId="2716EAF5" w14:textId="77777777" w:rsidR="008D3B46" w:rsidRPr="00C04DA7" w:rsidRDefault="008D3B46" w:rsidP="00C04DA7">
            <w:pPr>
              <w:adjustRightInd w:val="0"/>
              <w:snapToGrid w:val="0"/>
              <w:spacing w:line="400" w:lineRule="exact"/>
              <w:rPr>
                <w:rFonts w:ascii="楷体" w:eastAsia="楷体" w:hAnsi="楷体"/>
                <w:snapToGrid w:val="0"/>
                <w:sz w:val="24"/>
              </w:rPr>
            </w:pPr>
          </w:p>
        </w:tc>
      </w:tr>
    </w:tbl>
    <w:p w14:paraId="77CEB60C" w14:textId="0693B992" w:rsidR="008D3B46" w:rsidRPr="00C04DA7" w:rsidRDefault="008D3B46" w:rsidP="00C04DA7">
      <w:pPr>
        <w:pStyle w:val="1"/>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8D3B46" w:rsidRPr="00C04DA7" w14:paraId="7F119B6C" w14:textId="77777777" w:rsidTr="008D3B46">
        <w:tc>
          <w:tcPr>
            <w:tcW w:w="1516" w:type="dxa"/>
          </w:tcPr>
          <w:p w14:paraId="7099B90A"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545C96CA" w14:textId="5BCE8487" w:rsidR="008D3B46"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4</w:t>
            </w:r>
            <w:r w:rsidR="008D3B46" w:rsidRPr="00C04DA7">
              <w:rPr>
                <w:rFonts w:ascii="楷体" w:eastAsia="楷体" w:hAnsi="楷体"/>
                <w:snapToGrid w:val="0"/>
                <w:sz w:val="24"/>
              </w:rPr>
              <w:t>7</w:t>
            </w:r>
          </w:p>
        </w:tc>
      </w:tr>
      <w:tr w:rsidR="008D3B46" w:rsidRPr="00C04DA7" w14:paraId="07331098" w14:textId="77777777" w:rsidTr="008D3B46">
        <w:tc>
          <w:tcPr>
            <w:tcW w:w="1516" w:type="dxa"/>
          </w:tcPr>
          <w:p w14:paraId="6184687B"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2FA92667" w14:textId="77777777" w:rsidR="008D3B46" w:rsidRPr="00C04DA7" w:rsidRDefault="008D3B46" w:rsidP="001A5338">
            <w:pPr>
              <w:spacing w:line="400" w:lineRule="exact"/>
              <w:rPr>
                <w:rFonts w:ascii="楷体" w:eastAsia="楷体" w:hAnsi="楷体"/>
                <w:snapToGrid w:val="0"/>
                <w:sz w:val="24"/>
              </w:rPr>
            </w:pPr>
            <w:bookmarkStart w:id="42" w:name="_Hlk99028472"/>
            <w:r w:rsidRPr="00C04DA7">
              <w:rPr>
                <w:rFonts w:ascii="楷体" w:eastAsia="楷体" w:hAnsi="楷体" w:hint="eastAsia"/>
                <w:sz w:val="24"/>
              </w:rPr>
              <w:t>米</w:t>
            </w:r>
            <w:proofErr w:type="gramStart"/>
            <w:r w:rsidRPr="00C04DA7">
              <w:rPr>
                <w:rFonts w:ascii="楷体" w:eastAsia="楷体" w:hAnsi="楷体" w:hint="eastAsia"/>
                <w:sz w:val="24"/>
              </w:rPr>
              <w:t>诺环素</w:t>
            </w:r>
            <w:proofErr w:type="gramEnd"/>
            <w:r w:rsidRPr="00C04DA7">
              <w:rPr>
                <w:rFonts w:ascii="楷体" w:eastAsia="楷体" w:hAnsi="楷体" w:hint="eastAsia"/>
                <w:sz w:val="24"/>
              </w:rPr>
              <w:t>氧化锌磁性白蛋白纳米凝胶</w:t>
            </w:r>
            <w:bookmarkEnd w:id="42"/>
          </w:p>
        </w:tc>
      </w:tr>
      <w:tr w:rsidR="008D3B46" w:rsidRPr="00C04DA7" w14:paraId="02365DD9" w14:textId="77777777" w:rsidTr="008D3B46">
        <w:tc>
          <w:tcPr>
            <w:tcW w:w="1516" w:type="dxa"/>
          </w:tcPr>
          <w:p w14:paraId="4D103C28"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02E0B96E" w14:textId="77777777" w:rsidR="008D3B46" w:rsidRPr="00C04DA7" w:rsidRDefault="008D3B46" w:rsidP="001A5338">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口腔制剂</w:t>
            </w:r>
          </w:p>
        </w:tc>
      </w:tr>
      <w:tr w:rsidR="008D3B46" w:rsidRPr="00C04DA7" w14:paraId="296D3805" w14:textId="77777777" w:rsidTr="008D3B46">
        <w:trPr>
          <w:trHeight w:val="399"/>
        </w:trPr>
        <w:tc>
          <w:tcPr>
            <w:tcW w:w="1516" w:type="dxa"/>
          </w:tcPr>
          <w:p w14:paraId="7ABAF9BD"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720BC96E" w14:textId="77777777" w:rsidR="008D3B46" w:rsidRPr="00C04DA7" w:rsidRDefault="008D3B46" w:rsidP="001A5338">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牟杰</w:t>
            </w:r>
            <w:proofErr w:type="gramEnd"/>
          </w:p>
        </w:tc>
        <w:tc>
          <w:tcPr>
            <w:tcW w:w="1523" w:type="dxa"/>
          </w:tcPr>
          <w:p w14:paraId="493B6A63"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076D2153"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周立石</w:t>
            </w:r>
          </w:p>
        </w:tc>
        <w:tc>
          <w:tcPr>
            <w:tcW w:w="1558" w:type="dxa"/>
          </w:tcPr>
          <w:p w14:paraId="00A419F7"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3284BDAC" w14:textId="77777777" w:rsidR="008D3B46" w:rsidRPr="00C04DA7" w:rsidRDefault="008D3B46" w:rsidP="00C04DA7">
            <w:pPr>
              <w:adjustRightInd w:val="0"/>
              <w:snapToGrid w:val="0"/>
              <w:spacing w:line="400" w:lineRule="exact"/>
              <w:ind w:firstLineChars="200" w:firstLine="480"/>
              <w:rPr>
                <w:rFonts w:ascii="楷体" w:eastAsia="楷体" w:hAnsi="楷体"/>
                <w:snapToGrid w:val="0"/>
                <w:sz w:val="24"/>
              </w:rPr>
            </w:pPr>
          </w:p>
        </w:tc>
      </w:tr>
      <w:tr w:rsidR="008D3B46" w:rsidRPr="00C04DA7" w14:paraId="460BE169" w14:textId="77777777" w:rsidTr="008D3B46">
        <w:tc>
          <w:tcPr>
            <w:tcW w:w="8528" w:type="dxa"/>
            <w:gridSpan w:val="6"/>
          </w:tcPr>
          <w:p w14:paraId="5E0AD033"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7F5DA18F" w14:textId="2C3AEF2C" w:rsidR="008D3B46" w:rsidRPr="00C04DA7" w:rsidRDefault="008D3B46" w:rsidP="001A5338">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color w:val="000000"/>
                <w:sz w:val="24"/>
              </w:rPr>
              <w:t>通过将具有抗菌作用的纳米氧化锌与极低浓度米</w:t>
            </w:r>
            <w:proofErr w:type="gramStart"/>
            <w:r w:rsidRPr="00C04DA7">
              <w:rPr>
                <w:rFonts w:ascii="楷体" w:eastAsia="楷体" w:hAnsi="楷体"/>
                <w:color w:val="000000"/>
                <w:sz w:val="24"/>
              </w:rPr>
              <w:t>诺环素</w:t>
            </w:r>
            <w:proofErr w:type="gramEnd"/>
            <w:r w:rsidRPr="00C04DA7">
              <w:rPr>
                <w:rFonts w:ascii="楷体" w:eastAsia="楷体" w:hAnsi="楷体"/>
                <w:color w:val="000000"/>
                <w:sz w:val="24"/>
              </w:rPr>
              <w:t>联合用药</w:t>
            </w:r>
            <w:bookmarkStart w:id="43" w:name="_Hlk480954581"/>
            <w:r w:rsidRPr="00C04DA7">
              <w:rPr>
                <w:rFonts w:ascii="楷体" w:eastAsia="楷体" w:hAnsi="楷体"/>
                <w:color w:val="000000"/>
                <w:sz w:val="24"/>
              </w:rPr>
              <w:t>，</w:t>
            </w:r>
            <w:bookmarkEnd w:id="43"/>
            <w:r w:rsidRPr="00C04DA7">
              <w:rPr>
                <w:rFonts w:ascii="楷体" w:eastAsia="楷体" w:hAnsi="楷体"/>
                <w:color w:val="000000"/>
                <w:sz w:val="24"/>
              </w:rPr>
              <w:t>提高抗菌能力的同时，降低药物毒性</w:t>
            </w:r>
            <w:r w:rsidRPr="00C04DA7">
              <w:rPr>
                <w:rFonts w:ascii="楷体" w:eastAsia="楷体" w:hAnsi="楷体" w:hint="eastAsia"/>
                <w:color w:val="000000"/>
                <w:sz w:val="24"/>
              </w:rPr>
              <w:t>。</w:t>
            </w:r>
            <w:r w:rsidRPr="00C04DA7">
              <w:rPr>
                <w:rFonts w:ascii="楷体" w:eastAsia="楷体" w:hAnsi="楷体"/>
                <w:color w:val="000000"/>
                <w:sz w:val="24"/>
              </w:rPr>
              <w:t>针对牙周病患者形成牙周袋，损伤牙龈组织的情况，利用磁性氧化铁纳米粒的热磁效应，促进纳米氧化锌持续释放</w:t>
            </w:r>
            <w:proofErr w:type="gramStart"/>
            <w:r w:rsidRPr="00C04DA7">
              <w:rPr>
                <w:rFonts w:ascii="楷体" w:eastAsia="楷体" w:hAnsi="楷体"/>
                <w:color w:val="000000"/>
                <w:sz w:val="24"/>
              </w:rPr>
              <w:t>锌</w:t>
            </w:r>
            <w:proofErr w:type="gramEnd"/>
            <w:r w:rsidRPr="00C04DA7">
              <w:rPr>
                <w:rFonts w:ascii="楷体" w:eastAsia="楷体" w:hAnsi="楷体"/>
                <w:color w:val="000000"/>
                <w:sz w:val="24"/>
              </w:rPr>
              <w:t>离子，促进伤口愈合</w:t>
            </w:r>
            <w:r w:rsidRPr="00C04DA7">
              <w:rPr>
                <w:rFonts w:ascii="楷体" w:eastAsia="楷体" w:hAnsi="楷体" w:hint="eastAsia"/>
                <w:color w:val="000000"/>
                <w:sz w:val="24"/>
              </w:rPr>
              <w:t>。</w:t>
            </w:r>
            <w:r w:rsidRPr="00C04DA7">
              <w:rPr>
                <w:rFonts w:ascii="楷体" w:eastAsia="楷体" w:hAnsi="楷体"/>
                <w:color w:val="000000"/>
                <w:sz w:val="24"/>
              </w:rPr>
              <w:t>针对药物难以到达牙周袋深部病灶，在保持局部较高浓度的问题，加入壳核结构的磁性氧化铁纳米粒，在外加磁场下，引导药物到达牙周袋深处；同时设计了白蛋白水凝胶剂型，利用凝胶的缓释性和白蛋白生物利用度高的优势，长效缓释药物</w:t>
            </w:r>
            <w:r w:rsidRPr="00C04DA7">
              <w:rPr>
                <w:rFonts w:ascii="楷体" w:eastAsia="楷体" w:hAnsi="楷体" w:hint="eastAsia"/>
                <w:color w:val="000000"/>
                <w:sz w:val="24"/>
              </w:rPr>
              <w:t>。</w:t>
            </w:r>
          </w:p>
        </w:tc>
      </w:tr>
      <w:tr w:rsidR="008D3B46" w:rsidRPr="00C04DA7" w14:paraId="61AAECC5" w14:textId="77777777" w:rsidTr="008D3B46">
        <w:tc>
          <w:tcPr>
            <w:tcW w:w="8528" w:type="dxa"/>
            <w:gridSpan w:val="6"/>
          </w:tcPr>
          <w:p w14:paraId="50D359BA"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6AC9FAE4" w14:textId="6BF62ABF" w:rsidR="008D3B46" w:rsidRPr="00C04DA7" w:rsidRDefault="008D3B46" w:rsidP="001A5338">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color w:val="000000"/>
                <w:sz w:val="24"/>
              </w:rPr>
              <w:t>本研究利用纳米粒的尺寸效应和热磁效应，将米</w:t>
            </w:r>
            <w:proofErr w:type="gramStart"/>
            <w:r w:rsidRPr="00C04DA7">
              <w:rPr>
                <w:rFonts w:ascii="楷体" w:eastAsia="楷体" w:hAnsi="楷体" w:hint="eastAsia"/>
                <w:color w:val="000000"/>
                <w:sz w:val="24"/>
              </w:rPr>
              <w:t>诺环素</w:t>
            </w:r>
            <w:proofErr w:type="gramEnd"/>
            <w:r w:rsidRPr="00C04DA7">
              <w:rPr>
                <w:rFonts w:ascii="楷体" w:eastAsia="楷体" w:hAnsi="楷体" w:hint="eastAsia"/>
                <w:color w:val="000000"/>
                <w:sz w:val="24"/>
              </w:rPr>
              <w:t>用量降低4</w:t>
            </w:r>
            <w:r w:rsidRPr="00C04DA7">
              <w:rPr>
                <w:rFonts w:ascii="楷体" w:eastAsia="楷体" w:hAnsi="楷体"/>
                <w:color w:val="000000"/>
                <w:sz w:val="24"/>
              </w:rPr>
              <w:t>00</w:t>
            </w:r>
            <w:r w:rsidRPr="00C04DA7">
              <w:rPr>
                <w:rFonts w:ascii="楷体" w:eastAsia="楷体" w:hAnsi="楷体" w:hint="eastAsia"/>
                <w:color w:val="000000"/>
                <w:sz w:val="24"/>
              </w:rPr>
              <w:t>倍，仍能达到市售牙周病治疗一线药物——2</w:t>
            </w:r>
            <w:r w:rsidRPr="00C04DA7">
              <w:rPr>
                <w:rFonts w:ascii="楷体" w:eastAsia="楷体" w:hAnsi="楷体"/>
                <w:color w:val="000000"/>
                <w:sz w:val="24"/>
              </w:rPr>
              <w:t>%</w:t>
            </w:r>
            <w:r w:rsidRPr="00C04DA7">
              <w:rPr>
                <w:rFonts w:ascii="楷体" w:eastAsia="楷体" w:hAnsi="楷体" w:hint="eastAsia"/>
                <w:color w:val="000000"/>
                <w:sz w:val="24"/>
              </w:rPr>
              <w:t>米</w:t>
            </w:r>
            <w:proofErr w:type="gramStart"/>
            <w:r w:rsidRPr="00C04DA7">
              <w:rPr>
                <w:rFonts w:ascii="楷体" w:eastAsia="楷体" w:hAnsi="楷体" w:hint="eastAsia"/>
                <w:color w:val="000000"/>
                <w:sz w:val="24"/>
              </w:rPr>
              <w:t>诺环素</w:t>
            </w:r>
            <w:proofErr w:type="gramEnd"/>
            <w:r w:rsidRPr="00C04DA7">
              <w:rPr>
                <w:rFonts w:ascii="楷体" w:eastAsia="楷体" w:hAnsi="楷体" w:hint="eastAsia"/>
                <w:color w:val="000000"/>
                <w:sz w:val="24"/>
              </w:rPr>
              <w:t>软膏同样的抗菌效果，并且有效的修复了牙龈组织和预防牙槽骨吸收作用，实现口腔疾病治疗药剂的创新。</w:t>
            </w:r>
          </w:p>
        </w:tc>
      </w:tr>
      <w:tr w:rsidR="008D3B46" w:rsidRPr="00C04DA7" w14:paraId="7602EB4D" w14:textId="77777777" w:rsidTr="008D3B46">
        <w:tc>
          <w:tcPr>
            <w:tcW w:w="8528" w:type="dxa"/>
            <w:gridSpan w:val="6"/>
          </w:tcPr>
          <w:p w14:paraId="754A29CA"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52A744B0" w14:textId="5DD2D154" w:rsidR="008D3B46" w:rsidRPr="00C04DA7" w:rsidRDefault="008D3B46" w:rsidP="001A5338">
            <w:pPr>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 xml:space="preserve"> </w:t>
            </w:r>
            <w:r w:rsidRPr="00C04DA7">
              <w:rPr>
                <w:rFonts w:ascii="楷体" w:eastAsia="楷体" w:hAnsi="楷体"/>
                <w:snapToGrid w:val="0"/>
                <w:sz w:val="24"/>
              </w:rPr>
              <w:t xml:space="preserve"> </w:t>
            </w:r>
            <w:r w:rsidRPr="00C04DA7">
              <w:rPr>
                <w:rFonts w:ascii="楷体" w:eastAsia="楷体" w:hAnsi="楷体" w:hint="eastAsia"/>
                <w:bCs/>
                <w:sz w:val="24"/>
              </w:rPr>
              <w:t>动物实验结果表明：与市售牙周病治疗药物（2%米</w:t>
            </w:r>
            <w:proofErr w:type="gramStart"/>
            <w:r w:rsidRPr="00C04DA7">
              <w:rPr>
                <w:rFonts w:ascii="楷体" w:eastAsia="楷体" w:hAnsi="楷体" w:hint="eastAsia"/>
                <w:bCs/>
                <w:sz w:val="24"/>
              </w:rPr>
              <w:t>诺环素</w:t>
            </w:r>
            <w:proofErr w:type="gramEnd"/>
            <w:r w:rsidRPr="00C04DA7">
              <w:rPr>
                <w:rFonts w:ascii="楷体" w:eastAsia="楷体" w:hAnsi="楷体" w:hint="eastAsia"/>
                <w:bCs/>
                <w:sz w:val="24"/>
              </w:rPr>
              <w:t>软膏）相比，该水凝胶具有明显的治疗效果和牙龈组织的自我修复能力。在含0.06%米</w:t>
            </w:r>
            <w:proofErr w:type="gramStart"/>
            <w:r w:rsidRPr="00C04DA7">
              <w:rPr>
                <w:rFonts w:ascii="楷体" w:eastAsia="楷体" w:hAnsi="楷体" w:hint="eastAsia"/>
                <w:bCs/>
                <w:sz w:val="24"/>
              </w:rPr>
              <w:t>诺环素</w:t>
            </w:r>
            <w:proofErr w:type="gramEnd"/>
            <w:r w:rsidRPr="00C04DA7">
              <w:rPr>
                <w:rFonts w:ascii="楷体" w:eastAsia="楷体" w:hAnsi="楷体" w:hint="eastAsia"/>
                <w:bCs/>
                <w:sz w:val="24"/>
              </w:rPr>
              <w:t>和0.025%纳米氧化锌的水凝胶中，缓释时间超过72 h，</w:t>
            </w:r>
            <w:r w:rsidRPr="00C04DA7">
              <w:rPr>
                <w:rFonts w:ascii="楷体" w:eastAsia="楷体" w:hAnsi="楷体"/>
                <w:bCs/>
                <w:sz w:val="24"/>
              </w:rPr>
              <w:t>药物释放率达到70</w:t>
            </w:r>
            <w:r w:rsidRPr="00C04DA7">
              <w:rPr>
                <w:rFonts w:ascii="楷体" w:eastAsia="楷体" w:hAnsi="楷体" w:hint="eastAsia"/>
                <w:bCs/>
                <w:sz w:val="24"/>
              </w:rPr>
              <w:t xml:space="preserve"> </w:t>
            </w:r>
            <w:r w:rsidRPr="00C04DA7">
              <w:rPr>
                <w:rFonts w:ascii="楷体" w:eastAsia="楷体" w:hAnsi="楷体"/>
                <w:bCs/>
                <w:sz w:val="24"/>
              </w:rPr>
              <w:t>%，说明该凝胶为长效缓释凝胶。</w:t>
            </w:r>
            <w:r w:rsidRPr="00C04DA7">
              <w:rPr>
                <w:rFonts w:ascii="楷体" w:eastAsia="楷体" w:hAnsi="楷体" w:hint="eastAsia"/>
                <w:bCs/>
                <w:sz w:val="24"/>
              </w:rPr>
              <w:t>说明该凝胶具有pH敏感性，生物粘附性好。</w:t>
            </w:r>
            <w:r w:rsidRPr="00C04DA7">
              <w:rPr>
                <w:rFonts w:ascii="楷体" w:eastAsia="楷体" w:hAnsi="楷体"/>
                <w:bCs/>
                <w:sz w:val="24"/>
              </w:rPr>
              <w:t>最低抑菌浓度为0.2 μg/mL，</w:t>
            </w:r>
            <w:r w:rsidRPr="00C04DA7">
              <w:rPr>
                <w:rFonts w:ascii="楷体" w:eastAsia="楷体" w:hAnsi="楷体" w:hint="eastAsia"/>
                <w:bCs/>
                <w:sz w:val="24"/>
              </w:rPr>
              <w:t>具有广谱抗菌能力。</w:t>
            </w:r>
            <w:r w:rsidRPr="00C04DA7">
              <w:rPr>
                <w:rFonts w:ascii="楷体" w:eastAsia="楷体" w:hAnsi="楷体"/>
                <w:bCs/>
                <w:sz w:val="24"/>
              </w:rPr>
              <w:t>生物安全性实验发现</w:t>
            </w:r>
            <w:r w:rsidRPr="00C04DA7">
              <w:rPr>
                <w:rFonts w:ascii="楷体" w:eastAsia="楷体" w:hAnsi="楷体" w:hint="eastAsia"/>
                <w:bCs/>
                <w:sz w:val="24"/>
              </w:rPr>
              <w:t>ZnO NPs在0.8 mg/L以下时，</w:t>
            </w:r>
            <w:r w:rsidRPr="00C04DA7">
              <w:rPr>
                <w:rFonts w:ascii="楷体" w:eastAsia="楷体" w:hAnsi="楷体"/>
                <w:bCs/>
                <w:sz w:val="24"/>
              </w:rPr>
              <w:t>牙龈成纤维细胞存活率</w:t>
            </w:r>
            <w:r w:rsidRPr="00C04DA7">
              <w:rPr>
                <w:rFonts w:ascii="楷体" w:eastAsia="楷体" w:hAnsi="楷体" w:hint="eastAsia"/>
                <w:bCs/>
                <w:sz w:val="24"/>
              </w:rPr>
              <w:t>达85%以上</w:t>
            </w:r>
            <w:r w:rsidRPr="00C04DA7">
              <w:rPr>
                <w:rFonts w:ascii="楷体" w:eastAsia="楷体" w:hAnsi="楷体"/>
                <w:bCs/>
                <w:sz w:val="24"/>
              </w:rPr>
              <w:t>，说明</w:t>
            </w:r>
            <w:r w:rsidRPr="00C04DA7">
              <w:rPr>
                <w:rFonts w:ascii="楷体" w:eastAsia="楷体" w:hAnsi="楷体" w:hint="eastAsia"/>
                <w:bCs/>
                <w:sz w:val="24"/>
              </w:rPr>
              <w:t>该</w:t>
            </w:r>
            <w:r w:rsidRPr="00C04DA7">
              <w:rPr>
                <w:rFonts w:ascii="楷体" w:eastAsia="楷体" w:hAnsi="楷体"/>
                <w:bCs/>
                <w:sz w:val="24"/>
              </w:rPr>
              <w:t>凝胶</w:t>
            </w:r>
            <w:r w:rsidRPr="00C04DA7">
              <w:rPr>
                <w:rFonts w:ascii="楷体" w:eastAsia="楷体" w:hAnsi="楷体" w:hint="eastAsia"/>
                <w:bCs/>
                <w:sz w:val="24"/>
              </w:rPr>
              <w:t>毒性低，</w:t>
            </w:r>
            <w:r w:rsidRPr="00C04DA7">
              <w:rPr>
                <w:rFonts w:ascii="楷体" w:eastAsia="楷体" w:hAnsi="楷体"/>
                <w:bCs/>
                <w:sz w:val="24"/>
              </w:rPr>
              <w:t>生物安全性高。</w:t>
            </w:r>
            <w:r w:rsidRPr="00C04DA7">
              <w:rPr>
                <w:rFonts w:ascii="楷体" w:eastAsia="楷体" w:hAnsi="楷体" w:hint="eastAsia"/>
                <w:bCs/>
                <w:sz w:val="24"/>
              </w:rPr>
              <w:t>在</w:t>
            </w:r>
            <w:r w:rsidRPr="00C04DA7">
              <w:rPr>
                <w:rFonts w:ascii="楷体" w:eastAsia="楷体" w:hAnsi="楷体"/>
                <w:bCs/>
                <w:sz w:val="24"/>
              </w:rPr>
              <w:t>大鼠牙周病模型</w:t>
            </w:r>
            <w:r w:rsidRPr="00C04DA7">
              <w:rPr>
                <w:rFonts w:ascii="楷体" w:eastAsia="楷体" w:hAnsi="楷体" w:hint="eastAsia"/>
                <w:bCs/>
                <w:sz w:val="24"/>
              </w:rPr>
              <w:t>上，</w:t>
            </w:r>
            <w:r w:rsidRPr="00C04DA7">
              <w:rPr>
                <w:rFonts w:ascii="楷体" w:eastAsia="楷体" w:hAnsi="楷体"/>
                <w:bCs/>
                <w:sz w:val="24"/>
              </w:rPr>
              <w:t>通过大鼠牙周袋深度、牙龈组织的变化等指标，评价凝胶的疗效，结果表明该凝胶有抗菌消炎和牙龈组织修复双重作用，疗效优于市场一线用药“派丽奥”软膏。</w:t>
            </w:r>
          </w:p>
        </w:tc>
      </w:tr>
      <w:tr w:rsidR="008D3B46" w:rsidRPr="00C04DA7" w14:paraId="7E4E25DF" w14:textId="77777777" w:rsidTr="008D3B46">
        <w:tc>
          <w:tcPr>
            <w:tcW w:w="8528" w:type="dxa"/>
            <w:gridSpan w:val="6"/>
          </w:tcPr>
          <w:p w14:paraId="6909E13B"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3B1282CE"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AA"/>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5030E1AA"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8D3B46" w:rsidRPr="00C04DA7" w14:paraId="15592B30" w14:textId="77777777" w:rsidTr="008D3B46">
        <w:tc>
          <w:tcPr>
            <w:tcW w:w="8528" w:type="dxa"/>
            <w:gridSpan w:val="6"/>
          </w:tcPr>
          <w:p w14:paraId="170FEA87"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58A5031A"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AA"/>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F0AA"/>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F0AA"/>
            </w:r>
            <w:r w:rsidRPr="00C04DA7">
              <w:rPr>
                <w:rFonts w:ascii="楷体" w:eastAsia="楷体" w:hAnsi="楷体" w:hint="eastAsia"/>
                <w:snapToGrid w:val="0"/>
                <w:sz w:val="24"/>
              </w:rPr>
              <w:t xml:space="preserve">技术开发 </w:t>
            </w:r>
          </w:p>
          <w:p w14:paraId="4D74CFEA"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8D3B46" w:rsidRPr="00C04DA7" w14:paraId="71271CEE" w14:textId="77777777" w:rsidTr="008D3B46">
        <w:tc>
          <w:tcPr>
            <w:tcW w:w="8528" w:type="dxa"/>
            <w:gridSpan w:val="6"/>
          </w:tcPr>
          <w:p w14:paraId="18DA887D"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12B2D1CB" w14:textId="77777777" w:rsidR="008D3B46" w:rsidRPr="00C04DA7" w:rsidRDefault="008D3B46" w:rsidP="00C04DA7">
            <w:pPr>
              <w:spacing w:line="400" w:lineRule="exact"/>
              <w:ind w:firstLineChars="200" w:firstLine="480"/>
              <w:rPr>
                <w:rFonts w:ascii="楷体" w:eastAsia="楷体" w:hAnsi="楷体"/>
                <w:snapToGrid w:val="0"/>
                <w:sz w:val="24"/>
              </w:rPr>
            </w:pPr>
            <w:r w:rsidRPr="00C04DA7">
              <w:rPr>
                <w:rFonts w:ascii="楷体" w:eastAsia="楷体" w:hAnsi="楷体"/>
                <w:bCs/>
                <w:sz w:val="24"/>
              </w:rPr>
              <w:t>2017</w:t>
            </w:r>
            <w:r w:rsidRPr="00C04DA7">
              <w:rPr>
                <w:rFonts w:ascii="楷体" w:eastAsia="楷体" w:hAnsi="楷体" w:hint="eastAsia"/>
                <w:bCs/>
                <w:sz w:val="24"/>
              </w:rPr>
              <w:t>年获</w:t>
            </w:r>
            <w:r w:rsidRPr="00C04DA7">
              <w:rPr>
                <w:rFonts w:ascii="楷体" w:eastAsia="楷体" w:hAnsi="楷体"/>
                <w:bCs/>
                <w:sz w:val="24"/>
              </w:rPr>
              <w:t>“挑战杯”全国大学生课外学术科技作品竞赛三等奖</w:t>
            </w:r>
            <w:r w:rsidRPr="00C04DA7">
              <w:rPr>
                <w:rFonts w:ascii="楷体" w:eastAsia="楷体" w:hAnsi="楷体" w:hint="eastAsia"/>
                <w:bCs/>
                <w:sz w:val="24"/>
              </w:rPr>
              <w:t>。</w:t>
            </w:r>
          </w:p>
        </w:tc>
      </w:tr>
      <w:tr w:rsidR="008D3B46" w:rsidRPr="00C04DA7" w14:paraId="5C47EACD" w14:textId="77777777" w:rsidTr="008D3B46">
        <w:tc>
          <w:tcPr>
            <w:tcW w:w="1516" w:type="dxa"/>
          </w:tcPr>
          <w:p w14:paraId="473D19AA"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0E0E7916" w14:textId="7570E860" w:rsidR="008D3B46" w:rsidRPr="00C04DA7" w:rsidRDefault="000E67C8" w:rsidP="001A5338">
            <w:pPr>
              <w:adjustRightInd w:val="0"/>
              <w:snapToGrid w:val="0"/>
              <w:spacing w:line="400" w:lineRule="exact"/>
              <w:rPr>
                <w:rFonts w:ascii="楷体" w:eastAsia="楷体" w:hAnsi="楷体"/>
                <w:snapToGrid w:val="0"/>
                <w:sz w:val="24"/>
              </w:rPr>
            </w:pPr>
            <w:r>
              <w:rPr>
                <w:rFonts w:ascii="楷体" w:eastAsia="楷体" w:hAnsi="楷体"/>
                <w:snapToGrid w:val="0"/>
                <w:sz w:val="24"/>
              </w:rPr>
              <w:t>48</w:t>
            </w:r>
          </w:p>
        </w:tc>
      </w:tr>
      <w:tr w:rsidR="008D3B46" w:rsidRPr="00C04DA7" w14:paraId="500657C9" w14:textId="77777777" w:rsidTr="008D3B46">
        <w:tc>
          <w:tcPr>
            <w:tcW w:w="1516" w:type="dxa"/>
          </w:tcPr>
          <w:p w14:paraId="4E07A1F3" w14:textId="77777777" w:rsidR="008D3B46" w:rsidRPr="00C04DA7" w:rsidRDefault="008D3B46"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15DCBB33" w14:textId="77777777" w:rsidR="008D3B46" w:rsidRPr="00C04DA7" w:rsidRDefault="008D3B46" w:rsidP="001A5338">
            <w:pPr>
              <w:adjustRightInd w:val="0"/>
              <w:snapToGrid w:val="0"/>
              <w:spacing w:line="400" w:lineRule="exact"/>
              <w:rPr>
                <w:rFonts w:ascii="楷体" w:eastAsia="楷体" w:hAnsi="楷体"/>
                <w:snapToGrid w:val="0"/>
                <w:sz w:val="24"/>
              </w:rPr>
            </w:pPr>
            <w:bookmarkStart w:id="44" w:name="_Hlk99028196"/>
            <w:r w:rsidRPr="00C04DA7">
              <w:rPr>
                <w:rFonts w:ascii="楷体" w:eastAsia="楷体" w:hAnsi="楷体" w:hint="eastAsia"/>
                <w:snapToGrid w:val="0"/>
                <w:sz w:val="24"/>
              </w:rPr>
              <w:t>基于</w:t>
            </w:r>
            <w:proofErr w:type="gramStart"/>
            <w:r w:rsidRPr="00C04DA7">
              <w:rPr>
                <w:rFonts w:ascii="楷体" w:eastAsia="楷体" w:hAnsi="楷体" w:hint="eastAsia"/>
                <w:snapToGrid w:val="0"/>
                <w:sz w:val="24"/>
              </w:rPr>
              <w:t>喹唑啉</w:t>
            </w:r>
            <w:proofErr w:type="gramEnd"/>
            <w:r w:rsidRPr="00C04DA7">
              <w:rPr>
                <w:rFonts w:ascii="楷体" w:eastAsia="楷体" w:hAnsi="楷体" w:hint="eastAsia"/>
                <w:snapToGrid w:val="0"/>
                <w:sz w:val="24"/>
              </w:rPr>
              <w:t>结构的硫化氢供体衍生物及其用途</w:t>
            </w:r>
            <w:bookmarkEnd w:id="44"/>
          </w:p>
        </w:tc>
      </w:tr>
      <w:tr w:rsidR="008D3B46" w:rsidRPr="00C04DA7" w14:paraId="425E940A" w14:textId="77777777" w:rsidTr="008D3B46">
        <w:tc>
          <w:tcPr>
            <w:tcW w:w="1516" w:type="dxa"/>
          </w:tcPr>
          <w:p w14:paraId="1E62A612"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4989B12B" w14:textId="77777777" w:rsidR="008D3B46" w:rsidRPr="00C04DA7" w:rsidRDefault="008D3B46" w:rsidP="001A5338">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生物医药</w:t>
            </w:r>
          </w:p>
        </w:tc>
      </w:tr>
      <w:tr w:rsidR="008D3B46" w:rsidRPr="00C04DA7" w14:paraId="42B4F8B7" w14:textId="77777777" w:rsidTr="008D3B46">
        <w:trPr>
          <w:trHeight w:val="399"/>
        </w:trPr>
        <w:tc>
          <w:tcPr>
            <w:tcW w:w="1516" w:type="dxa"/>
          </w:tcPr>
          <w:p w14:paraId="4162202B"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6C78F7F9" w14:textId="77777777" w:rsidR="008D3B46" w:rsidRPr="00C04DA7" w:rsidRDefault="008D3B46"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snapToGrid w:val="0"/>
                <w:sz w:val="24"/>
              </w:rPr>
              <w:t>郑友广</w:t>
            </w:r>
            <w:proofErr w:type="gramEnd"/>
          </w:p>
        </w:tc>
        <w:tc>
          <w:tcPr>
            <w:tcW w:w="1523" w:type="dxa"/>
          </w:tcPr>
          <w:p w14:paraId="77CDE9F0"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31949E57" w14:textId="77777777" w:rsidR="008D3B46" w:rsidRPr="00C04DA7" w:rsidRDefault="008D3B46"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snapToGrid w:val="0"/>
                <w:sz w:val="24"/>
              </w:rPr>
              <w:t>郑友广</w:t>
            </w:r>
            <w:proofErr w:type="gramEnd"/>
          </w:p>
        </w:tc>
        <w:tc>
          <w:tcPr>
            <w:tcW w:w="1558" w:type="dxa"/>
          </w:tcPr>
          <w:p w14:paraId="2D8B36B7"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50BECC6B"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3913454006</w:t>
            </w:r>
          </w:p>
        </w:tc>
      </w:tr>
      <w:tr w:rsidR="008D3B46" w:rsidRPr="00C04DA7" w14:paraId="24889B89" w14:textId="77777777" w:rsidTr="008D3B46">
        <w:tc>
          <w:tcPr>
            <w:tcW w:w="8528" w:type="dxa"/>
            <w:gridSpan w:val="6"/>
          </w:tcPr>
          <w:p w14:paraId="33B66823"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77C5D084"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4-苯胺基</w:t>
            </w:r>
            <w:proofErr w:type="gramStart"/>
            <w:r w:rsidRPr="00C04DA7">
              <w:rPr>
                <w:rFonts w:ascii="楷体" w:eastAsia="楷体" w:hAnsi="楷体"/>
                <w:snapToGrid w:val="0"/>
                <w:sz w:val="24"/>
              </w:rPr>
              <w:t>喹唑啉</w:t>
            </w:r>
            <w:proofErr w:type="gramEnd"/>
            <w:r w:rsidRPr="00C04DA7">
              <w:rPr>
                <w:rFonts w:ascii="楷体" w:eastAsia="楷体" w:hAnsi="楷体"/>
                <w:snapToGrid w:val="0"/>
                <w:sz w:val="24"/>
              </w:rPr>
              <w:t>类衍生物，作为酪氨酸蛋白激酶（如EGFR）、Aurora激酶及组蛋白脱乙酰酶抑制剂，具有广泛的抗肿瘤活性。同时硫化氢供体（Hydrogen sulfide donors）通过释放H</w:t>
            </w:r>
            <w:r w:rsidRPr="00C04DA7">
              <w:rPr>
                <w:rFonts w:ascii="楷体" w:eastAsia="楷体" w:hAnsi="楷体"/>
                <w:snapToGrid w:val="0"/>
                <w:sz w:val="24"/>
                <w:vertAlign w:val="subscript"/>
              </w:rPr>
              <w:t>2</w:t>
            </w:r>
            <w:r w:rsidRPr="00C04DA7">
              <w:rPr>
                <w:rFonts w:ascii="楷体" w:eastAsia="楷体" w:hAnsi="楷体"/>
                <w:snapToGrid w:val="0"/>
                <w:sz w:val="24"/>
              </w:rPr>
              <w:t>S亦具有抗肿瘤作用。因此，</w:t>
            </w:r>
            <w:r w:rsidRPr="00C04DA7">
              <w:rPr>
                <w:rFonts w:ascii="楷体" w:eastAsia="楷体" w:hAnsi="楷体" w:hint="eastAsia"/>
                <w:snapToGrid w:val="0"/>
                <w:sz w:val="24"/>
              </w:rPr>
              <w:t>本</w:t>
            </w:r>
            <w:r w:rsidRPr="00C04DA7">
              <w:rPr>
                <w:rFonts w:ascii="楷体" w:eastAsia="楷体" w:hAnsi="楷体"/>
                <w:snapToGrid w:val="0"/>
                <w:sz w:val="24"/>
              </w:rPr>
              <w:t>专利利用拼合原理等药物设计的基本方法，设计合成了一系列基于4-苯胺基</w:t>
            </w:r>
            <w:proofErr w:type="gramStart"/>
            <w:r w:rsidRPr="00C04DA7">
              <w:rPr>
                <w:rFonts w:ascii="楷体" w:eastAsia="楷体" w:hAnsi="楷体"/>
                <w:snapToGrid w:val="0"/>
                <w:sz w:val="24"/>
              </w:rPr>
              <w:t>喹唑啉</w:t>
            </w:r>
            <w:proofErr w:type="gramEnd"/>
            <w:r w:rsidRPr="00C04DA7">
              <w:rPr>
                <w:rFonts w:ascii="楷体" w:eastAsia="楷体" w:hAnsi="楷体"/>
                <w:snapToGrid w:val="0"/>
                <w:sz w:val="24"/>
              </w:rPr>
              <w:t>结构的H</w:t>
            </w:r>
            <w:r w:rsidRPr="00C04DA7">
              <w:rPr>
                <w:rFonts w:ascii="楷体" w:eastAsia="楷体" w:hAnsi="楷体"/>
                <w:snapToGrid w:val="0"/>
                <w:sz w:val="24"/>
                <w:vertAlign w:val="subscript"/>
              </w:rPr>
              <w:t>2</w:t>
            </w:r>
            <w:r w:rsidRPr="00C04DA7">
              <w:rPr>
                <w:rFonts w:ascii="楷体" w:eastAsia="楷体" w:hAnsi="楷体"/>
                <w:snapToGrid w:val="0"/>
                <w:sz w:val="24"/>
              </w:rPr>
              <w:t>S供体化合物，同时</w:t>
            </w:r>
            <w:r w:rsidRPr="00C04DA7">
              <w:rPr>
                <w:rFonts w:ascii="楷体" w:eastAsia="楷体" w:hAnsi="楷体" w:hint="eastAsia"/>
                <w:snapToGrid w:val="0"/>
                <w:sz w:val="24"/>
              </w:rPr>
              <w:t>检测新型目标</w:t>
            </w:r>
            <w:r w:rsidRPr="00C04DA7">
              <w:rPr>
                <w:rFonts w:ascii="楷体" w:eastAsia="楷体" w:hAnsi="楷体"/>
                <w:snapToGrid w:val="0"/>
                <w:sz w:val="24"/>
              </w:rPr>
              <w:t>化合物体外</w:t>
            </w:r>
            <w:r w:rsidRPr="00C04DA7">
              <w:rPr>
                <w:rFonts w:ascii="楷体" w:eastAsia="楷体" w:hAnsi="楷体" w:hint="eastAsia"/>
                <w:snapToGrid w:val="0"/>
                <w:sz w:val="24"/>
              </w:rPr>
              <w:t>抗肿瘤</w:t>
            </w:r>
            <w:r w:rsidRPr="00C04DA7">
              <w:rPr>
                <w:rFonts w:ascii="楷体" w:eastAsia="楷体" w:hAnsi="楷体"/>
                <w:snapToGrid w:val="0"/>
                <w:sz w:val="24"/>
              </w:rPr>
              <w:t>活性研究</w:t>
            </w:r>
            <w:r w:rsidRPr="00C04DA7">
              <w:rPr>
                <w:rFonts w:ascii="楷体" w:eastAsia="楷体" w:hAnsi="楷体" w:hint="eastAsia"/>
                <w:snapToGrid w:val="0"/>
                <w:sz w:val="24"/>
              </w:rPr>
              <w:t>，</w:t>
            </w:r>
            <w:r w:rsidRPr="00C04DA7">
              <w:rPr>
                <w:rFonts w:ascii="楷体" w:eastAsia="楷体" w:hAnsi="楷体"/>
                <w:snapToGrid w:val="0"/>
                <w:sz w:val="24"/>
              </w:rPr>
              <w:t>结果显示多数化合物具有较好的抗肿瘤细胞增殖活性</w:t>
            </w:r>
            <w:r w:rsidRPr="00C04DA7">
              <w:rPr>
                <w:rFonts w:ascii="楷体" w:eastAsia="楷体" w:hAnsi="楷体" w:hint="eastAsia"/>
                <w:snapToGrid w:val="0"/>
                <w:sz w:val="24"/>
              </w:rPr>
              <w:t>。进一步生物活性检测发现，此系列化合物还具有抗EGFR</w:t>
            </w:r>
            <w:r w:rsidRPr="00C04DA7">
              <w:rPr>
                <w:rFonts w:ascii="楷体" w:eastAsia="楷体" w:hAnsi="楷体" w:hint="eastAsia"/>
                <w:snapToGrid w:val="0"/>
                <w:sz w:val="24"/>
                <w:vertAlign w:val="superscript"/>
              </w:rPr>
              <w:t>L</w:t>
            </w:r>
            <w:r w:rsidRPr="00C04DA7">
              <w:rPr>
                <w:rFonts w:ascii="楷体" w:eastAsia="楷体" w:hAnsi="楷体"/>
                <w:snapToGrid w:val="0"/>
                <w:sz w:val="24"/>
                <w:vertAlign w:val="superscript"/>
              </w:rPr>
              <w:t>858R</w:t>
            </w:r>
            <w:r w:rsidRPr="00C04DA7">
              <w:rPr>
                <w:rFonts w:ascii="楷体" w:eastAsia="楷体" w:hAnsi="楷体" w:hint="eastAsia"/>
                <w:snapToGrid w:val="0"/>
                <w:sz w:val="24"/>
              </w:rPr>
              <w:t>突变的活性，且抑制</w:t>
            </w:r>
            <w:proofErr w:type="gramStart"/>
            <w:r w:rsidRPr="00C04DA7">
              <w:rPr>
                <w:rFonts w:ascii="楷体" w:eastAsia="楷体" w:hAnsi="楷体" w:hint="eastAsia"/>
                <w:snapToGrid w:val="0"/>
                <w:sz w:val="24"/>
              </w:rPr>
              <w:t>高表达</w:t>
            </w:r>
            <w:proofErr w:type="gramEnd"/>
            <w:r w:rsidRPr="00C04DA7">
              <w:rPr>
                <w:rFonts w:ascii="楷体" w:eastAsia="楷体" w:hAnsi="楷体" w:hint="eastAsia"/>
                <w:snapToGrid w:val="0"/>
                <w:sz w:val="24"/>
              </w:rPr>
              <w:t>EGFR</w:t>
            </w:r>
            <w:r w:rsidRPr="00C04DA7">
              <w:rPr>
                <w:rFonts w:ascii="楷体" w:eastAsia="楷体" w:hAnsi="楷体" w:hint="eastAsia"/>
                <w:snapToGrid w:val="0"/>
                <w:sz w:val="24"/>
                <w:vertAlign w:val="superscript"/>
              </w:rPr>
              <w:t>L</w:t>
            </w:r>
            <w:r w:rsidRPr="00C04DA7">
              <w:rPr>
                <w:rFonts w:ascii="楷体" w:eastAsia="楷体" w:hAnsi="楷体"/>
                <w:snapToGrid w:val="0"/>
                <w:sz w:val="24"/>
                <w:vertAlign w:val="superscript"/>
              </w:rPr>
              <w:t>858R</w:t>
            </w:r>
            <w:r w:rsidRPr="00C04DA7">
              <w:rPr>
                <w:rFonts w:ascii="楷体" w:eastAsia="楷体" w:hAnsi="楷体"/>
                <w:snapToGrid w:val="0"/>
                <w:sz w:val="24"/>
              </w:rPr>
              <w:t>细胞</w:t>
            </w:r>
            <w:r w:rsidRPr="00C04DA7">
              <w:rPr>
                <w:rFonts w:ascii="楷体" w:eastAsia="楷体" w:hAnsi="楷体" w:hint="eastAsia"/>
                <w:snapToGrid w:val="0"/>
                <w:sz w:val="24"/>
              </w:rPr>
              <w:t>H</w:t>
            </w:r>
            <w:r w:rsidRPr="00C04DA7">
              <w:rPr>
                <w:rFonts w:ascii="楷体" w:eastAsia="楷体" w:hAnsi="楷体"/>
                <w:snapToGrid w:val="0"/>
                <w:sz w:val="24"/>
              </w:rPr>
              <w:t>3255的增殖</w:t>
            </w:r>
            <w:r w:rsidRPr="00C04DA7">
              <w:rPr>
                <w:rFonts w:ascii="楷体" w:eastAsia="楷体" w:hAnsi="楷体" w:hint="eastAsia"/>
                <w:snapToGrid w:val="0"/>
                <w:sz w:val="24"/>
              </w:rPr>
              <w:t>。</w:t>
            </w:r>
          </w:p>
          <w:p w14:paraId="3FB8830F" w14:textId="77777777" w:rsidR="008D3B46" w:rsidRPr="00C04DA7" w:rsidRDefault="008D3B46" w:rsidP="00C04DA7">
            <w:pPr>
              <w:adjustRightInd w:val="0"/>
              <w:snapToGrid w:val="0"/>
              <w:spacing w:line="400" w:lineRule="exact"/>
              <w:rPr>
                <w:rFonts w:ascii="楷体" w:eastAsia="楷体" w:hAnsi="楷体"/>
                <w:snapToGrid w:val="0"/>
                <w:sz w:val="24"/>
              </w:rPr>
            </w:pPr>
          </w:p>
        </w:tc>
      </w:tr>
      <w:tr w:rsidR="008D3B46" w:rsidRPr="00C04DA7" w14:paraId="4E975DC7" w14:textId="77777777" w:rsidTr="008D3B46">
        <w:tc>
          <w:tcPr>
            <w:tcW w:w="8528" w:type="dxa"/>
            <w:gridSpan w:val="6"/>
          </w:tcPr>
          <w:p w14:paraId="27C39C61"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16530544"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本专利</w:t>
            </w:r>
            <w:r w:rsidRPr="00C04DA7">
              <w:rPr>
                <w:rFonts w:ascii="楷体" w:eastAsia="楷体" w:hAnsi="楷体" w:hint="eastAsia"/>
                <w:snapToGrid w:val="0"/>
                <w:sz w:val="24"/>
              </w:rPr>
              <w:t>创造</w:t>
            </w:r>
            <w:r w:rsidRPr="00C04DA7">
              <w:rPr>
                <w:rFonts w:ascii="楷体" w:eastAsia="楷体" w:hAnsi="楷体"/>
                <w:snapToGrid w:val="0"/>
                <w:sz w:val="24"/>
              </w:rPr>
              <w:t>性地将硫化氢供体和</w:t>
            </w:r>
            <w:proofErr w:type="gramStart"/>
            <w:r w:rsidRPr="00C04DA7">
              <w:rPr>
                <w:rFonts w:ascii="楷体" w:eastAsia="楷体" w:hAnsi="楷体"/>
                <w:snapToGrid w:val="0"/>
                <w:sz w:val="24"/>
              </w:rPr>
              <w:t>喹唑啉</w:t>
            </w:r>
            <w:proofErr w:type="gramEnd"/>
            <w:r w:rsidRPr="00C04DA7">
              <w:rPr>
                <w:rFonts w:ascii="楷体" w:eastAsia="楷体" w:hAnsi="楷体"/>
                <w:snapToGrid w:val="0"/>
                <w:sz w:val="24"/>
              </w:rPr>
              <w:t>母核有机结合</w:t>
            </w:r>
            <w:r w:rsidRPr="00C04DA7">
              <w:rPr>
                <w:rFonts w:ascii="楷体" w:eastAsia="楷体" w:hAnsi="楷体" w:hint="eastAsia"/>
                <w:snapToGrid w:val="0"/>
                <w:sz w:val="24"/>
              </w:rPr>
              <w:t>，</w:t>
            </w:r>
            <w:r w:rsidRPr="00C04DA7">
              <w:rPr>
                <w:rFonts w:ascii="楷体" w:eastAsia="楷体" w:hAnsi="楷体"/>
                <w:snapToGrid w:val="0"/>
                <w:sz w:val="24"/>
              </w:rPr>
              <w:t>协同发挥抗肿瘤活性</w:t>
            </w:r>
            <w:r w:rsidRPr="00C04DA7">
              <w:rPr>
                <w:rFonts w:ascii="楷体" w:eastAsia="楷体" w:hAnsi="楷体" w:hint="eastAsia"/>
                <w:snapToGrid w:val="0"/>
                <w:sz w:val="24"/>
              </w:rPr>
              <w:t>，</w:t>
            </w:r>
            <w:r w:rsidRPr="00C04DA7">
              <w:rPr>
                <w:rFonts w:ascii="楷体" w:eastAsia="楷体" w:hAnsi="楷体"/>
                <w:snapToGrid w:val="0"/>
                <w:sz w:val="24"/>
              </w:rPr>
              <w:t>化合物结构均未见文献报道</w:t>
            </w:r>
            <w:r w:rsidRPr="00C04DA7">
              <w:rPr>
                <w:rFonts w:ascii="楷体" w:eastAsia="楷体" w:hAnsi="楷体" w:hint="eastAsia"/>
                <w:snapToGrid w:val="0"/>
                <w:sz w:val="24"/>
              </w:rPr>
              <w:t>，</w:t>
            </w:r>
            <w:proofErr w:type="gramStart"/>
            <w:r w:rsidRPr="00C04DA7">
              <w:rPr>
                <w:rFonts w:ascii="楷体" w:eastAsia="楷体" w:hAnsi="楷体"/>
                <w:snapToGrid w:val="0"/>
                <w:sz w:val="24"/>
              </w:rPr>
              <w:t>且通过</w:t>
            </w:r>
            <w:r w:rsidRPr="00C04DA7">
              <w:rPr>
                <w:rFonts w:ascii="楷体" w:eastAsia="楷体" w:hAnsi="楷体" w:hint="eastAsia"/>
                <w:snapToGrid w:val="0"/>
                <w:sz w:val="24"/>
              </w:rPr>
              <w:t>硫</w:t>
            </w:r>
            <w:proofErr w:type="gramEnd"/>
            <w:r w:rsidRPr="00C04DA7">
              <w:rPr>
                <w:rFonts w:ascii="楷体" w:eastAsia="楷体" w:hAnsi="楷体" w:hint="eastAsia"/>
                <w:snapToGrid w:val="0"/>
                <w:sz w:val="24"/>
              </w:rPr>
              <w:t>化氢和</w:t>
            </w:r>
            <w:proofErr w:type="gramStart"/>
            <w:r w:rsidRPr="00C04DA7">
              <w:rPr>
                <w:rFonts w:ascii="楷体" w:eastAsia="楷体" w:hAnsi="楷体" w:hint="eastAsia"/>
                <w:snapToGrid w:val="0"/>
                <w:sz w:val="24"/>
              </w:rPr>
              <w:t>喹唑啉</w:t>
            </w:r>
            <w:proofErr w:type="gramEnd"/>
            <w:r w:rsidRPr="00C04DA7">
              <w:rPr>
                <w:rFonts w:ascii="楷体" w:eastAsia="楷体" w:hAnsi="楷体" w:hint="eastAsia"/>
                <w:snapToGrid w:val="0"/>
                <w:sz w:val="24"/>
              </w:rPr>
              <w:t>药效团协同发挥抗EGFR</w:t>
            </w:r>
            <w:r w:rsidRPr="00C04DA7">
              <w:rPr>
                <w:rFonts w:ascii="楷体" w:eastAsia="楷体" w:hAnsi="楷体" w:hint="eastAsia"/>
                <w:snapToGrid w:val="0"/>
                <w:sz w:val="24"/>
                <w:vertAlign w:val="superscript"/>
              </w:rPr>
              <w:t>L</w:t>
            </w:r>
            <w:r w:rsidRPr="00C04DA7">
              <w:rPr>
                <w:rFonts w:ascii="楷体" w:eastAsia="楷体" w:hAnsi="楷体"/>
                <w:snapToGrid w:val="0"/>
                <w:sz w:val="24"/>
                <w:vertAlign w:val="superscript"/>
              </w:rPr>
              <w:t>858R</w:t>
            </w:r>
            <w:r w:rsidRPr="00C04DA7">
              <w:rPr>
                <w:rFonts w:ascii="楷体" w:eastAsia="楷体" w:hAnsi="楷体" w:hint="eastAsia"/>
                <w:snapToGrid w:val="0"/>
                <w:sz w:val="24"/>
              </w:rPr>
              <w:t>突变的作用途径，亦鲜有文献报道。</w:t>
            </w:r>
          </w:p>
          <w:p w14:paraId="2D6674B0" w14:textId="77777777" w:rsidR="008D3B46" w:rsidRPr="00C04DA7" w:rsidRDefault="008D3B46" w:rsidP="00C04DA7">
            <w:pPr>
              <w:adjustRightInd w:val="0"/>
              <w:snapToGrid w:val="0"/>
              <w:spacing w:line="400" w:lineRule="exact"/>
              <w:rPr>
                <w:rFonts w:ascii="楷体" w:eastAsia="楷体" w:hAnsi="楷体"/>
                <w:snapToGrid w:val="0"/>
                <w:sz w:val="24"/>
              </w:rPr>
            </w:pPr>
          </w:p>
        </w:tc>
      </w:tr>
      <w:tr w:rsidR="008D3B46" w:rsidRPr="00C04DA7" w14:paraId="44D10779" w14:textId="77777777" w:rsidTr="008D3B46">
        <w:tc>
          <w:tcPr>
            <w:tcW w:w="8528" w:type="dxa"/>
            <w:gridSpan w:val="6"/>
          </w:tcPr>
          <w:p w14:paraId="1FF56CF8"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562191F"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此系列化合物可以作为</w:t>
            </w:r>
            <w:r w:rsidRPr="00C04DA7">
              <w:rPr>
                <w:rFonts w:ascii="楷体" w:eastAsia="楷体" w:hAnsi="楷体" w:hint="eastAsia"/>
                <w:snapToGrid w:val="0"/>
                <w:sz w:val="24"/>
              </w:rPr>
              <w:t>EGFR</w:t>
            </w:r>
            <w:r w:rsidRPr="00C04DA7">
              <w:rPr>
                <w:rFonts w:ascii="楷体" w:eastAsia="楷体" w:hAnsi="楷体" w:hint="eastAsia"/>
                <w:snapToGrid w:val="0"/>
                <w:sz w:val="24"/>
                <w:vertAlign w:val="superscript"/>
              </w:rPr>
              <w:t>L</w:t>
            </w:r>
            <w:r w:rsidRPr="00C04DA7">
              <w:rPr>
                <w:rFonts w:ascii="楷体" w:eastAsia="楷体" w:hAnsi="楷体"/>
                <w:snapToGrid w:val="0"/>
                <w:sz w:val="24"/>
                <w:vertAlign w:val="superscript"/>
              </w:rPr>
              <w:t>858R</w:t>
            </w:r>
            <w:r w:rsidRPr="00C04DA7">
              <w:rPr>
                <w:rFonts w:ascii="楷体" w:eastAsia="楷体" w:hAnsi="楷体" w:hint="eastAsia"/>
                <w:snapToGrid w:val="0"/>
                <w:sz w:val="24"/>
              </w:rPr>
              <w:t>抑制剂</w:t>
            </w:r>
            <w:r w:rsidRPr="00C04DA7">
              <w:rPr>
                <w:rFonts w:ascii="楷体" w:eastAsia="楷体" w:hAnsi="楷体"/>
                <w:snapToGrid w:val="0"/>
                <w:sz w:val="24"/>
              </w:rPr>
              <w:t>的先导化合物</w:t>
            </w:r>
            <w:r w:rsidRPr="00C04DA7">
              <w:rPr>
                <w:rFonts w:ascii="楷体" w:eastAsia="楷体" w:hAnsi="楷体" w:hint="eastAsia"/>
                <w:snapToGrid w:val="0"/>
                <w:sz w:val="24"/>
              </w:rPr>
              <w:t>进行研究，从而得到新型抗肿瘤药物。</w:t>
            </w:r>
          </w:p>
          <w:p w14:paraId="0C9DEA3D" w14:textId="77777777" w:rsidR="008D3B46" w:rsidRPr="00C04DA7" w:rsidRDefault="008D3B46" w:rsidP="00C04DA7">
            <w:pPr>
              <w:adjustRightInd w:val="0"/>
              <w:snapToGrid w:val="0"/>
              <w:spacing w:line="400" w:lineRule="exact"/>
              <w:rPr>
                <w:rFonts w:ascii="楷体" w:eastAsia="楷体" w:hAnsi="楷体"/>
                <w:snapToGrid w:val="0"/>
                <w:sz w:val="24"/>
              </w:rPr>
            </w:pPr>
          </w:p>
          <w:p w14:paraId="212FE0D5" w14:textId="77777777" w:rsidR="008D3B46" w:rsidRPr="00C04DA7" w:rsidRDefault="008D3B46" w:rsidP="00C04DA7">
            <w:pPr>
              <w:adjustRightInd w:val="0"/>
              <w:snapToGrid w:val="0"/>
              <w:spacing w:line="400" w:lineRule="exact"/>
              <w:rPr>
                <w:rFonts w:ascii="楷体" w:eastAsia="楷体" w:hAnsi="楷体"/>
                <w:snapToGrid w:val="0"/>
                <w:sz w:val="24"/>
              </w:rPr>
            </w:pPr>
          </w:p>
        </w:tc>
      </w:tr>
      <w:tr w:rsidR="008D3B46" w:rsidRPr="00C04DA7" w14:paraId="309F3BED" w14:textId="77777777" w:rsidTr="008D3B46">
        <w:tc>
          <w:tcPr>
            <w:tcW w:w="8528" w:type="dxa"/>
            <w:gridSpan w:val="6"/>
          </w:tcPr>
          <w:p w14:paraId="22187A5C" w14:textId="77777777" w:rsidR="008D3B46" w:rsidRPr="000E67C8" w:rsidRDefault="008D3B46" w:rsidP="00C04DA7">
            <w:pPr>
              <w:adjustRightInd w:val="0"/>
              <w:snapToGrid w:val="0"/>
              <w:spacing w:line="400" w:lineRule="exact"/>
              <w:rPr>
                <w:rFonts w:ascii="楷体" w:eastAsia="楷体" w:hAnsi="楷体"/>
                <w:snapToGrid w:val="0"/>
                <w:sz w:val="24"/>
              </w:rPr>
            </w:pPr>
            <w:r w:rsidRPr="000E67C8">
              <w:rPr>
                <w:rFonts w:ascii="楷体" w:eastAsia="楷体" w:hAnsi="楷体" w:cs="楷体_GB2312" w:hint="eastAsia"/>
                <w:snapToGrid w:val="0"/>
                <w:sz w:val="24"/>
              </w:rPr>
              <w:t>技术状态</w:t>
            </w:r>
            <w:r w:rsidRPr="000E67C8">
              <w:rPr>
                <w:rFonts w:ascii="楷体" w:eastAsia="楷体" w:hAnsi="楷体" w:hint="eastAsia"/>
                <w:snapToGrid w:val="0"/>
                <w:sz w:val="24"/>
              </w:rPr>
              <w:t>：</w:t>
            </w:r>
          </w:p>
          <w:p w14:paraId="201AE740" w14:textId="52F8B6A3" w:rsidR="008D3B46" w:rsidRPr="000E67C8" w:rsidRDefault="000E67C8"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008D3B46" w:rsidRPr="000E67C8">
              <w:rPr>
                <w:rFonts w:ascii="楷体" w:eastAsia="楷体" w:hAnsi="楷体" w:hint="eastAsia"/>
                <w:snapToGrid w:val="0"/>
                <w:sz w:val="24"/>
              </w:rPr>
              <w:t xml:space="preserve">样品、实验室阶段         </w:t>
            </w:r>
            <w:r w:rsidR="008D3B46" w:rsidRPr="000E67C8">
              <w:rPr>
                <w:rFonts w:ascii="楷体" w:eastAsia="楷体" w:hAnsi="楷体" w:hint="eastAsia"/>
                <w:snapToGrid w:val="0"/>
                <w:sz w:val="24"/>
              </w:rPr>
              <w:sym w:font="Wingdings" w:char="00A8"/>
            </w:r>
            <w:r w:rsidR="008D3B46" w:rsidRPr="000E67C8">
              <w:rPr>
                <w:rFonts w:ascii="楷体" w:eastAsia="楷体" w:hAnsi="楷体" w:hint="eastAsia"/>
                <w:snapToGrid w:val="0"/>
                <w:sz w:val="24"/>
              </w:rPr>
              <w:t>试生产、应用开发阶段</w:t>
            </w:r>
          </w:p>
          <w:p w14:paraId="43265532" w14:textId="77777777" w:rsidR="008D3B46" w:rsidRPr="000E67C8" w:rsidRDefault="008D3B46" w:rsidP="00C04DA7">
            <w:pPr>
              <w:adjustRightInd w:val="0"/>
              <w:snapToGrid w:val="0"/>
              <w:spacing w:line="400" w:lineRule="exact"/>
              <w:rPr>
                <w:rFonts w:ascii="楷体" w:eastAsia="楷体" w:hAnsi="楷体"/>
                <w:snapToGrid w:val="0"/>
                <w:sz w:val="24"/>
              </w:rPr>
            </w:pPr>
            <w:r w:rsidRPr="000E67C8">
              <w:rPr>
                <w:rFonts w:ascii="楷体" w:eastAsia="楷体" w:hAnsi="楷体" w:hint="eastAsia"/>
                <w:snapToGrid w:val="0"/>
                <w:sz w:val="24"/>
              </w:rPr>
              <w:sym w:font="Wingdings" w:char="00A8"/>
            </w:r>
            <w:r w:rsidRPr="000E67C8">
              <w:rPr>
                <w:rFonts w:ascii="楷体" w:eastAsia="楷体" w:hAnsi="楷体" w:hint="eastAsia"/>
                <w:snapToGrid w:val="0"/>
                <w:sz w:val="24"/>
              </w:rPr>
              <w:t xml:space="preserve">小批量生产、工程应用阶段 </w:t>
            </w:r>
            <w:r w:rsidRPr="000E67C8">
              <w:rPr>
                <w:rFonts w:ascii="楷体" w:eastAsia="楷体" w:hAnsi="楷体" w:hint="eastAsia"/>
                <w:snapToGrid w:val="0"/>
                <w:sz w:val="24"/>
              </w:rPr>
              <w:sym w:font="Wingdings" w:char="00A8"/>
            </w:r>
            <w:r w:rsidRPr="000E67C8">
              <w:rPr>
                <w:rFonts w:ascii="楷体" w:eastAsia="楷体" w:hAnsi="楷体" w:hint="eastAsia"/>
                <w:snapToGrid w:val="0"/>
                <w:sz w:val="24"/>
              </w:rPr>
              <w:t xml:space="preserve">批量生产、成熟应用阶段 </w:t>
            </w:r>
          </w:p>
        </w:tc>
      </w:tr>
      <w:tr w:rsidR="008D3B46" w:rsidRPr="00C04DA7" w14:paraId="1D620EE8" w14:textId="77777777" w:rsidTr="008D3B46">
        <w:tc>
          <w:tcPr>
            <w:tcW w:w="8528" w:type="dxa"/>
            <w:gridSpan w:val="6"/>
          </w:tcPr>
          <w:p w14:paraId="67CAC7FD" w14:textId="77777777" w:rsidR="008D3B46" w:rsidRPr="000E67C8" w:rsidRDefault="008D3B46" w:rsidP="00C04DA7">
            <w:pPr>
              <w:adjustRightInd w:val="0"/>
              <w:snapToGrid w:val="0"/>
              <w:spacing w:line="400" w:lineRule="exact"/>
              <w:rPr>
                <w:rFonts w:ascii="楷体" w:eastAsia="楷体" w:hAnsi="楷体"/>
                <w:snapToGrid w:val="0"/>
                <w:sz w:val="24"/>
              </w:rPr>
            </w:pPr>
            <w:r w:rsidRPr="000E67C8">
              <w:rPr>
                <w:rFonts w:ascii="楷体" w:eastAsia="楷体" w:hAnsi="楷体" w:cs="楷体_GB2312" w:hint="eastAsia"/>
                <w:snapToGrid w:val="0"/>
                <w:sz w:val="24"/>
              </w:rPr>
              <w:t>合作形式</w:t>
            </w:r>
            <w:r w:rsidRPr="000E67C8">
              <w:rPr>
                <w:rFonts w:ascii="楷体" w:eastAsia="楷体" w:hAnsi="楷体" w:hint="eastAsia"/>
                <w:snapToGrid w:val="0"/>
                <w:sz w:val="24"/>
              </w:rPr>
              <w:t>：</w:t>
            </w:r>
          </w:p>
          <w:p w14:paraId="69672D65" w14:textId="48B96808" w:rsidR="008D3B46" w:rsidRPr="000E67C8" w:rsidRDefault="000E67C8"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008D3B46" w:rsidRPr="000E67C8">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FE"/>
            </w:r>
            <w:r w:rsidR="008D3B46" w:rsidRPr="000E67C8">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FE"/>
            </w:r>
            <w:r w:rsidR="008D3B46" w:rsidRPr="000E67C8">
              <w:rPr>
                <w:rFonts w:ascii="楷体" w:eastAsia="楷体" w:hAnsi="楷体" w:hint="eastAsia"/>
                <w:snapToGrid w:val="0"/>
                <w:sz w:val="24"/>
              </w:rPr>
              <w:t xml:space="preserve">技术开发 </w:t>
            </w:r>
          </w:p>
          <w:p w14:paraId="36455887" w14:textId="1AF6F945" w:rsidR="008D3B46" w:rsidRPr="000E67C8" w:rsidRDefault="000E67C8"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008D3B46" w:rsidRPr="000E67C8">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FE"/>
            </w:r>
            <w:r w:rsidR="008D3B46" w:rsidRPr="000E67C8">
              <w:rPr>
                <w:rFonts w:ascii="楷体" w:eastAsia="楷体" w:hAnsi="楷体" w:hint="eastAsia"/>
                <w:snapToGrid w:val="0"/>
                <w:sz w:val="24"/>
              </w:rPr>
              <w:t xml:space="preserve">技术咨询           </w:t>
            </w:r>
            <w:r w:rsidR="008D3B46" w:rsidRPr="000E67C8">
              <w:rPr>
                <w:rFonts w:ascii="楷体" w:eastAsia="楷体" w:hAnsi="楷体" w:hint="eastAsia"/>
                <w:snapToGrid w:val="0"/>
                <w:sz w:val="24"/>
              </w:rPr>
              <w:sym w:font="Wingdings" w:char="00A8"/>
            </w:r>
            <w:r w:rsidR="008D3B46" w:rsidRPr="000E67C8">
              <w:rPr>
                <w:rFonts w:ascii="楷体" w:eastAsia="楷体" w:hAnsi="楷体" w:hint="eastAsia"/>
                <w:snapToGrid w:val="0"/>
                <w:sz w:val="24"/>
              </w:rPr>
              <w:t>投资融资</w:t>
            </w:r>
          </w:p>
        </w:tc>
      </w:tr>
      <w:tr w:rsidR="008D3B46" w:rsidRPr="00C04DA7" w14:paraId="00C6783F" w14:textId="77777777" w:rsidTr="008D3B46">
        <w:tc>
          <w:tcPr>
            <w:tcW w:w="8528" w:type="dxa"/>
            <w:gridSpan w:val="6"/>
          </w:tcPr>
          <w:p w14:paraId="55E2A848" w14:textId="77777777" w:rsidR="008D3B46" w:rsidRPr="00C04DA7" w:rsidRDefault="008D3B46"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735EAF5D" w14:textId="77777777" w:rsidR="008D3B46" w:rsidRPr="00C04DA7" w:rsidRDefault="008D3B46" w:rsidP="00C04DA7">
            <w:pPr>
              <w:adjustRightInd w:val="0"/>
              <w:snapToGrid w:val="0"/>
              <w:spacing w:line="400" w:lineRule="exact"/>
              <w:rPr>
                <w:rFonts w:ascii="楷体" w:eastAsia="楷体" w:hAnsi="楷体"/>
                <w:snapToGrid w:val="0"/>
                <w:sz w:val="24"/>
              </w:rPr>
            </w:pPr>
          </w:p>
          <w:p w14:paraId="127A817E" w14:textId="77777777" w:rsidR="008D3B46" w:rsidRPr="00C04DA7" w:rsidRDefault="008D3B46" w:rsidP="00C04DA7">
            <w:pPr>
              <w:adjustRightInd w:val="0"/>
              <w:snapToGrid w:val="0"/>
              <w:spacing w:line="400" w:lineRule="exact"/>
              <w:rPr>
                <w:rFonts w:ascii="楷体" w:eastAsia="楷体" w:hAnsi="楷体"/>
                <w:snapToGrid w:val="0"/>
                <w:sz w:val="24"/>
              </w:rPr>
            </w:pPr>
          </w:p>
        </w:tc>
      </w:tr>
    </w:tbl>
    <w:p w14:paraId="38A7C463" w14:textId="06265982" w:rsidR="00036E49" w:rsidRDefault="00036E49" w:rsidP="00C04DA7">
      <w:pPr>
        <w:pStyle w:val="a0"/>
        <w:spacing w:line="400" w:lineRule="exact"/>
        <w:rPr>
          <w:rFonts w:ascii="楷体" w:eastAsia="楷体" w:hAnsi="楷体"/>
          <w:sz w:val="24"/>
        </w:rPr>
      </w:pPr>
    </w:p>
    <w:p w14:paraId="084484C1" w14:textId="77777777" w:rsidR="005F3A2D" w:rsidRPr="005F3A2D" w:rsidRDefault="005F3A2D" w:rsidP="005F3A2D">
      <w:pPr>
        <w:pStyle w:val="1"/>
        <w:rPr>
          <w:rFonts w:hint="eastAsia"/>
        </w:rPr>
      </w:pPr>
    </w:p>
    <w:tbl>
      <w:tblPr>
        <w:tblStyle w:val="a8"/>
        <w:tblW w:w="8528" w:type="dxa"/>
        <w:tblInd w:w="0" w:type="dxa"/>
        <w:tblLayout w:type="fixed"/>
        <w:tblLook w:val="04A0" w:firstRow="1" w:lastRow="0" w:firstColumn="1" w:lastColumn="0" w:noHBand="0" w:noVBand="1"/>
      </w:tblPr>
      <w:tblGrid>
        <w:gridCol w:w="1516"/>
        <w:gridCol w:w="1207"/>
        <w:gridCol w:w="1523"/>
        <w:gridCol w:w="1184"/>
        <w:gridCol w:w="1558"/>
        <w:gridCol w:w="1540"/>
      </w:tblGrid>
      <w:tr w:rsidR="00EA3F88" w:rsidRPr="00C04DA7" w14:paraId="3A4659CD" w14:textId="77777777" w:rsidTr="00C04DA7">
        <w:tc>
          <w:tcPr>
            <w:tcW w:w="1516" w:type="dxa"/>
          </w:tcPr>
          <w:p w14:paraId="612A0E8A"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257CA804" w14:textId="7677E4F2" w:rsidR="00EA3F88" w:rsidRPr="00C04DA7" w:rsidRDefault="000E67C8" w:rsidP="005A2973">
            <w:pPr>
              <w:adjustRightInd w:val="0"/>
              <w:snapToGrid w:val="0"/>
              <w:spacing w:line="400" w:lineRule="exact"/>
              <w:rPr>
                <w:rFonts w:ascii="楷体" w:eastAsia="楷体" w:hAnsi="楷体"/>
                <w:snapToGrid w:val="0"/>
                <w:sz w:val="24"/>
              </w:rPr>
            </w:pPr>
            <w:r>
              <w:rPr>
                <w:rFonts w:ascii="楷体" w:eastAsia="楷体" w:hAnsi="楷体"/>
                <w:snapToGrid w:val="0"/>
                <w:sz w:val="24"/>
              </w:rPr>
              <w:t>49</w:t>
            </w:r>
          </w:p>
        </w:tc>
      </w:tr>
      <w:tr w:rsidR="00EA3F88" w:rsidRPr="00C04DA7" w14:paraId="6A71316D" w14:textId="77777777" w:rsidTr="00C04DA7">
        <w:tc>
          <w:tcPr>
            <w:tcW w:w="1516" w:type="dxa"/>
          </w:tcPr>
          <w:p w14:paraId="37EFD7BA" w14:textId="77777777" w:rsidR="00EA3F88" w:rsidRPr="00C04DA7" w:rsidRDefault="00EA3F88"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0733D4A3" w14:textId="77777777" w:rsidR="00EA3F88" w:rsidRPr="00C04DA7" w:rsidRDefault="00EA3F88" w:rsidP="005A2973">
            <w:pPr>
              <w:adjustRightInd w:val="0"/>
              <w:snapToGrid w:val="0"/>
              <w:spacing w:line="400" w:lineRule="exact"/>
              <w:rPr>
                <w:rFonts w:ascii="楷体" w:eastAsia="楷体" w:hAnsi="楷体"/>
                <w:snapToGrid w:val="0"/>
                <w:sz w:val="24"/>
              </w:rPr>
            </w:pPr>
            <w:bookmarkStart w:id="45" w:name="_Hlk99097239"/>
            <w:r w:rsidRPr="00C04DA7">
              <w:rPr>
                <w:rFonts w:ascii="楷体" w:eastAsia="楷体" w:hAnsi="楷体" w:hint="eastAsia"/>
                <w:snapToGrid w:val="0"/>
                <w:sz w:val="24"/>
              </w:rPr>
              <w:t>苦瓜外</w:t>
            </w:r>
            <w:proofErr w:type="gramStart"/>
            <w:r w:rsidRPr="00C04DA7">
              <w:rPr>
                <w:rFonts w:ascii="楷体" w:eastAsia="楷体" w:hAnsi="楷体" w:hint="eastAsia"/>
                <w:snapToGrid w:val="0"/>
                <w:sz w:val="24"/>
              </w:rPr>
              <w:t>泌</w:t>
            </w:r>
            <w:proofErr w:type="gramEnd"/>
            <w:r w:rsidRPr="00C04DA7">
              <w:rPr>
                <w:rFonts w:ascii="楷体" w:eastAsia="楷体" w:hAnsi="楷体" w:hint="eastAsia"/>
                <w:snapToGrid w:val="0"/>
                <w:sz w:val="24"/>
              </w:rPr>
              <w:t>体的提取方法及其在制备抗肿瘤药物中的应用</w:t>
            </w:r>
            <w:bookmarkEnd w:id="45"/>
          </w:p>
        </w:tc>
      </w:tr>
      <w:tr w:rsidR="00EA3F88" w:rsidRPr="00C04DA7" w14:paraId="099D7D88" w14:textId="77777777" w:rsidTr="00C04DA7">
        <w:tc>
          <w:tcPr>
            <w:tcW w:w="1516" w:type="dxa"/>
          </w:tcPr>
          <w:p w14:paraId="138215FE"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00925A43" w14:textId="4F103D9C" w:rsidR="00EA3F88" w:rsidRPr="00C04DA7" w:rsidRDefault="005A2973" w:rsidP="005A2973">
            <w:pPr>
              <w:adjustRightInd w:val="0"/>
              <w:snapToGrid w:val="0"/>
              <w:spacing w:line="400" w:lineRule="exact"/>
              <w:rPr>
                <w:rFonts w:ascii="楷体" w:eastAsia="楷体" w:hAnsi="楷体"/>
                <w:snapToGrid w:val="0"/>
                <w:sz w:val="24"/>
              </w:rPr>
            </w:pPr>
            <w:r>
              <w:rPr>
                <w:rFonts w:ascii="楷体" w:eastAsia="楷体" w:hAnsi="楷体" w:hint="eastAsia"/>
                <w:snapToGrid w:val="0"/>
                <w:sz w:val="24"/>
              </w:rPr>
              <w:t>生物医药</w:t>
            </w:r>
          </w:p>
        </w:tc>
      </w:tr>
      <w:tr w:rsidR="00EA3F88" w:rsidRPr="00C04DA7" w14:paraId="32FE4F81" w14:textId="77777777" w:rsidTr="00C04DA7">
        <w:trPr>
          <w:trHeight w:val="399"/>
        </w:trPr>
        <w:tc>
          <w:tcPr>
            <w:tcW w:w="1516" w:type="dxa"/>
          </w:tcPr>
          <w:p w14:paraId="79E57EEE"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74436276" w14:textId="77777777" w:rsidR="00EA3F88" w:rsidRPr="00C04DA7" w:rsidRDefault="00EA3F88"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齐素华</w:t>
            </w:r>
            <w:proofErr w:type="gramEnd"/>
          </w:p>
        </w:tc>
        <w:tc>
          <w:tcPr>
            <w:tcW w:w="1523" w:type="dxa"/>
          </w:tcPr>
          <w:p w14:paraId="582543F9"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28AD9215" w14:textId="77777777" w:rsidR="00EA3F88" w:rsidRPr="00C04DA7" w:rsidRDefault="00EA3F88"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齐素华</w:t>
            </w:r>
            <w:proofErr w:type="gramEnd"/>
          </w:p>
        </w:tc>
        <w:tc>
          <w:tcPr>
            <w:tcW w:w="1558" w:type="dxa"/>
          </w:tcPr>
          <w:p w14:paraId="25C9F550"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4FD4D50E"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13852435858</w:t>
            </w:r>
          </w:p>
        </w:tc>
      </w:tr>
      <w:tr w:rsidR="00EA3F88" w:rsidRPr="00C04DA7" w14:paraId="60F927CE" w14:textId="77777777" w:rsidTr="00C04DA7">
        <w:tc>
          <w:tcPr>
            <w:tcW w:w="8528" w:type="dxa"/>
            <w:gridSpan w:val="6"/>
          </w:tcPr>
          <w:p w14:paraId="613CE466"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78130367" w14:textId="77777777" w:rsidR="00EA3F88" w:rsidRPr="00C04DA7" w:rsidRDefault="00EA3F88"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z w:val="24"/>
              </w:rPr>
              <w:t>本发明的提取方法方便有效，提取纯度高，提取的苦瓜外</w:t>
            </w:r>
            <w:proofErr w:type="gramStart"/>
            <w:r w:rsidRPr="00C04DA7">
              <w:rPr>
                <w:rFonts w:ascii="楷体" w:eastAsia="楷体" w:hAnsi="楷体"/>
                <w:sz w:val="24"/>
              </w:rPr>
              <w:t>泌</w:t>
            </w:r>
            <w:proofErr w:type="gramEnd"/>
            <w:r w:rsidRPr="00C04DA7">
              <w:rPr>
                <w:rFonts w:ascii="楷体" w:eastAsia="楷体" w:hAnsi="楷体"/>
                <w:sz w:val="24"/>
              </w:rPr>
              <w:t>体能够抑制肿瘤细胞的增殖和迁移浸润，同时能够促进肿瘤细胞的凋亡，达到有效治疗肿瘤疾病的效果。</w:t>
            </w:r>
          </w:p>
          <w:p w14:paraId="0C768B45" w14:textId="77777777" w:rsidR="00EA3F88" w:rsidRPr="00C04DA7" w:rsidRDefault="00EA3F88" w:rsidP="00C04DA7">
            <w:pPr>
              <w:adjustRightInd w:val="0"/>
              <w:snapToGrid w:val="0"/>
              <w:spacing w:line="400" w:lineRule="exact"/>
              <w:rPr>
                <w:rFonts w:ascii="楷体" w:eastAsia="楷体" w:hAnsi="楷体"/>
                <w:snapToGrid w:val="0"/>
                <w:sz w:val="24"/>
              </w:rPr>
            </w:pPr>
          </w:p>
          <w:p w14:paraId="3AC98B7E" w14:textId="77777777" w:rsidR="00EA3F88" w:rsidRPr="00C04DA7" w:rsidRDefault="00EA3F88" w:rsidP="00C04DA7">
            <w:pPr>
              <w:adjustRightInd w:val="0"/>
              <w:snapToGrid w:val="0"/>
              <w:spacing w:line="400" w:lineRule="exact"/>
              <w:rPr>
                <w:rFonts w:ascii="楷体" w:eastAsia="楷体" w:hAnsi="楷体"/>
                <w:snapToGrid w:val="0"/>
                <w:sz w:val="24"/>
              </w:rPr>
            </w:pPr>
          </w:p>
        </w:tc>
      </w:tr>
      <w:tr w:rsidR="00EA3F88" w:rsidRPr="00C04DA7" w14:paraId="0601EAE3" w14:textId="77777777" w:rsidTr="00C04DA7">
        <w:tc>
          <w:tcPr>
            <w:tcW w:w="8528" w:type="dxa"/>
            <w:gridSpan w:val="6"/>
          </w:tcPr>
          <w:p w14:paraId="5178EB2B"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26E2A897" w14:textId="77777777" w:rsidR="00EA3F88" w:rsidRPr="00C04DA7" w:rsidRDefault="00EA3F88" w:rsidP="00C04DA7">
            <w:pPr>
              <w:spacing w:line="400" w:lineRule="exact"/>
              <w:rPr>
                <w:rFonts w:ascii="楷体" w:eastAsia="楷体" w:hAnsi="楷体"/>
                <w:sz w:val="24"/>
              </w:rPr>
            </w:pPr>
            <w:r w:rsidRPr="00C04DA7">
              <w:rPr>
                <w:rFonts w:ascii="楷体" w:eastAsia="楷体" w:hAnsi="楷体" w:hint="eastAsia"/>
                <w:sz w:val="24"/>
              </w:rPr>
              <w:t>（1）</w:t>
            </w:r>
            <w:r w:rsidRPr="00C04DA7">
              <w:rPr>
                <w:rFonts w:ascii="楷体" w:eastAsia="楷体" w:hAnsi="楷体"/>
                <w:sz w:val="24"/>
              </w:rPr>
              <w:t>本发明公开了一种苦瓜外</w:t>
            </w:r>
            <w:proofErr w:type="gramStart"/>
            <w:r w:rsidRPr="00C04DA7">
              <w:rPr>
                <w:rFonts w:ascii="楷体" w:eastAsia="楷体" w:hAnsi="楷体"/>
                <w:sz w:val="24"/>
              </w:rPr>
              <w:t>泌</w:t>
            </w:r>
            <w:proofErr w:type="gramEnd"/>
            <w:r w:rsidRPr="00C04DA7">
              <w:rPr>
                <w:rFonts w:ascii="楷体" w:eastAsia="楷体" w:hAnsi="楷体"/>
                <w:sz w:val="24"/>
              </w:rPr>
              <w:t>体的提取方法及其在制备抗肿瘤药物中的应用</w:t>
            </w:r>
          </w:p>
          <w:p w14:paraId="606A65C5" w14:textId="77777777" w:rsidR="00EA3F88" w:rsidRPr="00C04DA7" w:rsidRDefault="00EA3F88" w:rsidP="00C04DA7">
            <w:pPr>
              <w:spacing w:line="400" w:lineRule="exact"/>
              <w:rPr>
                <w:rFonts w:ascii="楷体" w:eastAsia="楷体" w:hAnsi="楷体"/>
                <w:snapToGrid w:val="0"/>
                <w:sz w:val="24"/>
              </w:rPr>
            </w:pPr>
            <w:r w:rsidRPr="00C04DA7">
              <w:rPr>
                <w:rFonts w:ascii="楷体" w:eastAsia="楷体" w:hAnsi="楷体" w:hint="eastAsia"/>
                <w:sz w:val="24"/>
              </w:rPr>
              <w:t>（2）</w:t>
            </w:r>
            <w:r w:rsidRPr="00C04DA7">
              <w:rPr>
                <w:rFonts w:ascii="楷体" w:eastAsia="楷体" w:hAnsi="楷体"/>
                <w:sz w:val="24"/>
              </w:rPr>
              <w:t>苦瓜外</w:t>
            </w:r>
            <w:proofErr w:type="gramStart"/>
            <w:r w:rsidRPr="00C04DA7">
              <w:rPr>
                <w:rFonts w:ascii="楷体" w:eastAsia="楷体" w:hAnsi="楷体"/>
                <w:sz w:val="24"/>
              </w:rPr>
              <w:t>泌</w:t>
            </w:r>
            <w:proofErr w:type="gramEnd"/>
            <w:r w:rsidRPr="00C04DA7">
              <w:rPr>
                <w:rFonts w:ascii="楷体" w:eastAsia="楷体" w:hAnsi="楷体"/>
                <w:sz w:val="24"/>
              </w:rPr>
              <w:t>体可用于制备抗肿瘤药物。</w:t>
            </w:r>
          </w:p>
          <w:p w14:paraId="6CCF2A41" w14:textId="77777777" w:rsidR="00EA3F88" w:rsidRPr="00C04DA7" w:rsidRDefault="00EA3F88" w:rsidP="00C04DA7">
            <w:pPr>
              <w:adjustRightInd w:val="0"/>
              <w:snapToGrid w:val="0"/>
              <w:spacing w:line="400" w:lineRule="exact"/>
              <w:rPr>
                <w:rFonts w:ascii="楷体" w:eastAsia="楷体" w:hAnsi="楷体"/>
                <w:snapToGrid w:val="0"/>
                <w:sz w:val="24"/>
              </w:rPr>
            </w:pPr>
          </w:p>
          <w:p w14:paraId="6294EAD5" w14:textId="77777777" w:rsidR="00EA3F88" w:rsidRPr="00C04DA7" w:rsidRDefault="00EA3F88" w:rsidP="00C04DA7">
            <w:pPr>
              <w:adjustRightInd w:val="0"/>
              <w:snapToGrid w:val="0"/>
              <w:spacing w:line="400" w:lineRule="exact"/>
              <w:rPr>
                <w:rFonts w:ascii="楷体" w:eastAsia="楷体" w:hAnsi="楷体"/>
                <w:snapToGrid w:val="0"/>
                <w:sz w:val="24"/>
              </w:rPr>
            </w:pPr>
          </w:p>
        </w:tc>
      </w:tr>
      <w:tr w:rsidR="00EA3F88" w:rsidRPr="00C04DA7" w14:paraId="0C767649" w14:textId="77777777" w:rsidTr="00C04DA7">
        <w:tc>
          <w:tcPr>
            <w:tcW w:w="8528" w:type="dxa"/>
            <w:gridSpan w:val="6"/>
          </w:tcPr>
          <w:p w14:paraId="129CC376"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230333CD" w14:textId="77777777" w:rsidR="00EA3F88" w:rsidRPr="00C04DA7" w:rsidRDefault="00EA3F88" w:rsidP="00C04DA7">
            <w:pPr>
              <w:spacing w:line="400" w:lineRule="exact"/>
              <w:rPr>
                <w:rFonts w:ascii="楷体" w:eastAsia="楷体" w:hAnsi="楷体"/>
                <w:sz w:val="24"/>
              </w:rPr>
            </w:pPr>
            <w:r w:rsidRPr="00C04DA7">
              <w:rPr>
                <w:rFonts w:ascii="楷体" w:eastAsia="楷体" w:hAnsi="楷体" w:hint="eastAsia"/>
                <w:sz w:val="24"/>
              </w:rPr>
              <w:t>（1）</w:t>
            </w:r>
            <w:r w:rsidRPr="00C04DA7">
              <w:rPr>
                <w:rFonts w:ascii="楷体" w:eastAsia="楷体" w:hAnsi="楷体"/>
                <w:sz w:val="24"/>
              </w:rPr>
              <w:t>提取的苦瓜外</w:t>
            </w:r>
            <w:proofErr w:type="gramStart"/>
            <w:r w:rsidRPr="00C04DA7">
              <w:rPr>
                <w:rFonts w:ascii="楷体" w:eastAsia="楷体" w:hAnsi="楷体"/>
                <w:sz w:val="24"/>
              </w:rPr>
              <w:t>泌</w:t>
            </w:r>
            <w:proofErr w:type="gramEnd"/>
            <w:r w:rsidRPr="00C04DA7">
              <w:rPr>
                <w:rFonts w:ascii="楷体" w:eastAsia="楷体" w:hAnsi="楷体"/>
                <w:sz w:val="24"/>
              </w:rPr>
              <w:t>体可用于制备</w:t>
            </w:r>
            <w:r w:rsidRPr="00C04DA7">
              <w:rPr>
                <w:rFonts w:ascii="楷体" w:eastAsia="楷体" w:hAnsi="楷体" w:hint="eastAsia"/>
                <w:sz w:val="24"/>
              </w:rPr>
              <w:t>抗肿瘤</w:t>
            </w:r>
            <w:r w:rsidRPr="00C04DA7">
              <w:rPr>
                <w:rFonts w:ascii="楷体" w:eastAsia="楷体" w:hAnsi="楷体"/>
                <w:sz w:val="24"/>
              </w:rPr>
              <w:t>药物。</w:t>
            </w:r>
          </w:p>
          <w:p w14:paraId="4CE70036" w14:textId="77777777" w:rsidR="00EA3F88" w:rsidRPr="00C04DA7" w:rsidRDefault="00EA3F88" w:rsidP="00C04DA7">
            <w:pPr>
              <w:spacing w:line="400" w:lineRule="exact"/>
              <w:rPr>
                <w:rFonts w:ascii="楷体" w:eastAsia="楷体" w:hAnsi="楷体"/>
                <w:snapToGrid w:val="0"/>
                <w:sz w:val="24"/>
              </w:rPr>
            </w:pPr>
            <w:r w:rsidRPr="00C04DA7">
              <w:rPr>
                <w:rFonts w:ascii="楷体" w:eastAsia="楷体" w:hAnsi="楷体" w:hint="eastAsia"/>
                <w:sz w:val="24"/>
              </w:rPr>
              <w:t>（2）做成口服液具有很好的应用前景。</w:t>
            </w:r>
          </w:p>
          <w:p w14:paraId="54FFEF0F" w14:textId="77777777" w:rsidR="00EA3F88" w:rsidRPr="00C04DA7" w:rsidRDefault="00EA3F88" w:rsidP="00C04DA7">
            <w:pPr>
              <w:adjustRightInd w:val="0"/>
              <w:snapToGrid w:val="0"/>
              <w:spacing w:line="400" w:lineRule="exact"/>
              <w:rPr>
                <w:rFonts w:ascii="楷体" w:eastAsia="楷体" w:hAnsi="楷体"/>
                <w:snapToGrid w:val="0"/>
                <w:sz w:val="24"/>
              </w:rPr>
            </w:pPr>
          </w:p>
          <w:p w14:paraId="7982EB50" w14:textId="77777777" w:rsidR="00EA3F88" w:rsidRPr="00C04DA7" w:rsidRDefault="00EA3F88" w:rsidP="00C04DA7">
            <w:pPr>
              <w:adjustRightInd w:val="0"/>
              <w:snapToGrid w:val="0"/>
              <w:spacing w:line="400" w:lineRule="exact"/>
              <w:rPr>
                <w:rFonts w:ascii="楷体" w:eastAsia="楷体" w:hAnsi="楷体"/>
                <w:snapToGrid w:val="0"/>
                <w:sz w:val="24"/>
              </w:rPr>
            </w:pPr>
          </w:p>
          <w:p w14:paraId="2E8A463D" w14:textId="77777777" w:rsidR="00EA3F88" w:rsidRPr="00C04DA7" w:rsidRDefault="00EA3F88" w:rsidP="00C04DA7">
            <w:pPr>
              <w:adjustRightInd w:val="0"/>
              <w:snapToGrid w:val="0"/>
              <w:spacing w:line="400" w:lineRule="exact"/>
              <w:rPr>
                <w:rFonts w:ascii="楷体" w:eastAsia="楷体" w:hAnsi="楷体"/>
                <w:snapToGrid w:val="0"/>
                <w:sz w:val="24"/>
              </w:rPr>
            </w:pPr>
          </w:p>
          <w:p w14:paraId="09B5547A" w14:textId="77777777" w:rsidR="00EA3F88" w:rsidRPr="00C04DA7" w:rsidRDefault="00EA3F88" w:rsidP="00C04DA7">
            <w:pPr>
              <w:adjustRightInd w:val="0"/>
              <w:snapToGrid w:val="0"/>
              <w:spacing w:line="400" w:lineRule="exact"/>
              <w:rPr>
                <w:rFonts w:ascii="楷体" w:eastAsia="楷体" w:hAnsi="楷体"/>
                <w:snapToGrid w:val="0"/>
                <w:sz w:val="24"/>
              </w:rPr>
            </w:pPr>
          </w:p>
        </w:tc>
      </w:tr>
      <w:tr w:rsidR="00EA3F88" w:rsidRPr="00C04DA7" w14:paraId="3032E062" w14:textId="77777777" w:rsidTr="00C04DA7">
        <w:tc>
          <w:tcPr>
            <w:tcW w:w="8528" w:type="dxa"/>
            <w:gridSpan w:val="6"/>
          </w:tcPr>
          <w:p w14:paraId="37A47735"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3B7DF7EF"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6A9D50D5"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EA3F88" w:rsidRPr="00C04DA7" w14:paraId="4C3B4366" w14:textId="77777777" w:rsidTr="00C04DA7">
        <w:tc>
          <w:tcPr>
            <w:tcW w:w="8528" w:type="dxa"/>
            <w:gridSpan w:val="6"/>
          </w:tcPr>
          <w:p w14:paraId="2AD6E3BF"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10EBEF8E"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技术开发 </w:t>
            </w:r>
          </w:p>
          <w:p w14:paraId="4651D3E8"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投资融资</w:t>
            </w:r>
          </w:p>
        </w:tc>
      </w:tr>
      <w:tr w:rsidR="00EA3F88" w:rsidRPr="00C04DA7" w14:paraId="4FDFB3DB" w14:textId="77777777" w:rsidTr="00C04DA7">
        <w:tc>
          <w:tcPr>
            <w:tcW w:w="8528" w:type="dxa"/>
            <w:gridSpan w:val="6"/>
          </w:tcPr>
          <w:p w14:paraId="18956AE9" w14:textId="77777777" w:rsidR="00EA3F88" w:rsidRPr="00C04DA7" w:rsidRDefault="00EA3F88"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373331BB" w14:textId="77777777" w:rsidR="00EA3F88" w:rsidRPr="00C04DA7" w:rsidRDefault="00EA3F88"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z w:val="24"/>
              </w:rPr>
              <w:t>苦瓜外</w:t>
            </w:r>
            <w:proofErr w:type="gramStart"/>
            <w:r w:rsidRPr="00C04DA7">
              <w:rPr>
                <w:rFonts w:ascii="楷体" w:eastAsia="楷体" w:hAnsi="楷体" w:hint="eastAsia"/>
                <w:sz w:val="24"/>
              </w:rPr>
              <w:t>泌</w:t>
            </w:r>
            <w:proofErr w:type="gramEnd"/>
            <w:r w:rsidRPr="00C04DA7">
              <w:rPr>
                <w:rFonts w:ascii="楷体" w:eastAsia="楷体" w:hAnsi="楷体" w:hint="eastAsia"/>
                <w:sz w:val="24"/>
              </w:rPr>
              <w:t>体</w:t>
            </w:r>
            <w:r w:rsidRPr="00C04DA7">
              <w:rPr>
                <w:rFonts w:ascii="楷体" w:eastAsia="楷体" w:hAnsi="楷体"/>
                <w:sz w:val="24"/>
              </w:rPr>
              <w:t>的提取方法方便有效，提取</w:t>
            </w:r>
            <w:r w:rsidRPr="00C04DA7">
              <w:rPr>
                <w:rFonts w:ascii="楷体" w:eastAsia="楷体" w:hAnsi="楷体" w:hint="eastAsia"/>
                <w:sz w:val="24"/>
              </w:rPr>
              <w:t>物</w:t>
            </w:r>
            <w:r w:rsidRPr="00C04DA7">
              <w:rPr>
                <w:rFonts w:ascii="楷体" w:eastAsia="楷体" w:hAnsi="楷体"/>
                <w:sz w:val="24"/>
              </w:rPr>
              <w:t>具有</w:t>
            </w:r>
            <w:r w:rsidRPr="00C04DA7">
              <w:rPr>
                <w:rFonts w:ascii="楷体" w:eastAsia="楷体" w:hAnsi="楷体" w:hint="eastAsia"/>
                <w:sz w:val="24"/>
              </w:rPr>
              <w:t>抗肿瘤的</w:t>
            </w:r>
            <w:r w:rsidRPr="00C04DA7">
              <w:rPr>
                <w:rFonts w:ascii="楷体" w:eastAsia="楷体" w:hAnsi="楷体"/>
                <w:sz w:val="24"/>
              </w:rPr>
              <w:t>作用。</w:t>
            </w:r>
            <w:r w:rsidRPr="00C04DA7">
              <w:rPr>
                <w:rFonts w:ascii="楷体" w:eastAsia="楷体" w:hAnsi="楷体" w:hint="eastAsia"/>
                <w:sz w:val="24"/>
              </w:rPr>
              <w:t>转化后具有不可估量的效果。</w:t>
            </w:r>
          </w:p>
          <w:p w14:paraId="4207988B" w14:textId="77777777" w:rsidR="00EA3F88" w:rsidRPr="00C04DA7" w:rsidRDefault="00EA3F88" w:rsidP="00C04DA7">
            <w:pPr>
              <w:adjustRightInd w:val="0"/>
              <w:snapToGrid w:val="0"/>
              <w:spacing w:line="400" w:lineRule="exact"/>
              <w:rPr>
                <w:rFonts w:ascii="楷体" w:eastAsia="楷体" w:hAnsi="楷体"/>
                <w:snapToGrid w:val="0"/>
                <w:sz w:val="24"/>
              </w:rPr>
            </w:pPr>
          </w:p>
          <w:p w14:paraId="3873DC85" w14:textId="77777777" w:rsidR="00EA3F88" w:rsidRPr="00C04DA7" w:rsidRDefault="00EA3F88" w:rsidP="00C04DA7">
            <w:pPr>
              <w:adjustRightInd w:val="0"/>
              <w:snapToGrid w:val="0"/>
              <w:spacing w:line="400" w:lineRule="exact"/>
              <w:rPr>
                <w:rFonts w:ascii="楷体" w:eastAsia="楷体" w:hAnsi="楷体"/>
                <w:snapToGrid w:val="0"/>
                <w:sz w:val="24"/>
              </w:rPr>
            </w:pPr>
          </w:p>
        </w:tc>
      </w:tr>
    </w:tbl>
    <w:p w14:paraId="0B94A928" w14:textId="6651ABF7" w:rsidR="00EA3F88" w:rsidRPr="00C04DA7" w:rsidRDefault="00EA3F88" w:rsidP="00C04DA7">
      <w:pPr>
        <w:pStyle w:val="1"/>
        <w:spacing w:line="400" w:lineRule="exact"/>
        <w:rPr>
          <w:rFonts w:ascii="楷体" w:eastAsia="楷体" w:hAnsi="楷体"/>
          <w:sz w:val="24"/>
        </w:rPr>
      </w:pPr>
    </w:p>
    <w:tbl>
      <w:tblPr>
        <w:tblStyle w:val="a8"/>
        <w:tblW w:w="8528" w:type="dxa"/>
        <w:tblInd w:w="0" w:type="dxa"/>
        <w:tblLayout w:type="fixed"/>
        <w:tblLook w:val="04A0" w:firstRow="1" w:lastRow="0" w:firstColumn="1" w:lastColumn="0" w:noHBand="0" w:noVBand="1"/>
      </w:tblPr>
      <w:tblGrid>
        <w:gridCol w:w="1516"/>
        <w:gridCol w:w="1207"/>
        <w:gridCol w:w="1523"/>
        <w:gridCol w:w="1184"/>
        <w:gridCol w:w="1558"/>
        <w:gridCol w:w="1540"/>
      </w:tblGrid>
      <w:tr w:rsidR="0009553E" w:rsidRPr="00C04DA7" w14:paraId="3C91FFE6" w14:textId="77777777" w:rsidTr="00C04DA7">
        <w:tc>
          <w:tcPr>
            <w:tcW w:w="1516" w:type="dxa"/>
          </w:tcPr>
          <w:p w14:paraId="33062214"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0D562339" w14:textId="67866E24" w:rsidR="0009553E" w:rsidRPr="00C04DA7" w:rsidRDefault="000E67C8" w:rsidP="005A2973">
            <w:pPr>
              <w:adjustRightInd w:val="0"/>
              <w:snapToGrid w:val="0"/>
              <w:spacing w:line="400" w:lineRule="exact"/>
              <w:rPr>
                <w:rFonts w:ascii="楷体" w:eastAsia="楷体" w:hAnsi="楷体"/>
                <w:snapToGrid w:val="0"/>
                <w:sz w:val="24"/>
              </w:rPr>
            </w:pPr>
            <w:r>
              <w:rPr>
                <w:rFonts w:ascii="楷体" w:eastAsia="楷体" w:hAnsi="楷体"/>
                <w:snapToGrid w:val="0"/>
                <w:sz w:val="24"/>
              </w:rPr>
              <w:t>50</w:t>
            </w:r>
          </w:p>
        </w:tc>
      </w:tr>
      <w:tr w:rsidR="0009553E" w:rsidRPr="00C04DA7" w14:paraId="2DF18A84" w14:textId="77777777" w:rsidTr="00C04DA7">
        <w:tc>
          <w:tcPr>
            <w:tcW w:w="1516" w:type="dxa"/>
          </w:tcPr>
          <w:p w14:paraId="4812EB41" w14:textId="77777777" w:rsidR="0009553E" w:rsidRPr="00C04DA7" w:rsidRDefault="0009553E"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18D7E825" w14:textId="77777777" w:rsidR="0009553E" w:rsidRPr="00C04DA7" w:rsidRDefault="0009553E" w:rsidP="005A2973">
            <w:pPr>
              <w:adjustRightInd w:val="0"/>
              <w:snapToGrid w:val="0"/>
              <w:spacing w:line="400" w:lineRule="exact"/>
              <w:rPr>
                <w:rFonts w:ascii="楷体" w:eastAsia="楷体" w:hAnsi="楷体"/>
                <w:snapToGrid w:val="0"/>
                <w:sz w:val="24"/>
              </w:rPr>
            </w:pPr>
            <w:bookmarkStart w:id="46" w:name="_Hlk99097735"/>
            <w:r w:rsidRPr="00C04DA7">
              <w:rPr>
                <w:rFonts w:ascii="楷体" w:eastAsia="楷体" w:hAnsi="楷体" w:hint="eastAsia"/>
                <w:snapToGrid w:val="0"/>
                <w:sz w:val="24"/>
              </w:rPr>
              <w:t>一种苦瓜外</w:t>
            </w:r>
            <w:proofErr w:type="gramStart"/>
            <w:r w:rsidRPr="00C04DA7">
              <w:rPr>
                <w:rFonts w:ascii="楷体" w:eastAsia="楷体" w:hAnsi="楷体" w:hint="eastAsia"/>
                <w:snapToGrid w:val="0"/>
                <w:sz w:val="24"/>
              </w:rPr>
              <w:t>泌</w:t>
            </w:r>
            <w:proofErr w:type="gramEnd"/>
            <w:r w:rsidRPr="00C04DA7">
              <w:rPr>
                <w:rFonts w:ascii="楷体" w:eastAsia="楷体" w:hAnsi="楷体" w:hint="eastAsia"/>
                <w:snapToGrid w:val="0"/>
                <w:sz w:val="24"/>
              </w:rPr>
              <w:t>体及其提取方法与应用</w:t>
            </w:r>
            <w:bookmarkEnd w:id="46"/>
          </w:p>
        </w:tc>
      </w:tr>
      <w:tr w:rsidR="0009553E" w:rsidRPr="00C04DA7" w14:paraId="434C7FEC" w14:textId="77777777" w:rsidTr="00C04DA7">
        <w:tc>
          <w:tcPr>
            <w:tcW w:w="1516" w:type="dxa"/>
          </w:tcPr>
          <w:p w14:paraId="265BB0D6"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269BD524" w14:textId="6BBFA97C" w:rsidR="0009553E" w:rsidRPr="00C04DA7" w:rsidRDefault="005A2973" w:rsidP="005A2973">
            <w:pPr>
              <w:adjustRightInd w:val="0"/>
              <w:snapToGrid w:val="0"/>
              <w:spacing w:line="400" w:lineRule="exact"/>
              <w:rPr>
                <w:rFonts w:ascii="楷体" w:eastAsia="楷体" w:hAnsi="楷体" w:hint="eastAsia"/>
                <w:snapToGrid w:val="0"/>
                <w:sz w:val="24"/>
              </w:rPr>
            </w:pPr>
            <w:r>
              <w:rPr>
                <w:rFonts w:ascii="楷体" w:eastAsia="楷体" w:hAnsi="楷体" w:hint="eastAsia"/>
                <w:snapToGrid w:val="0"/>
                <w:sz w:val="24"/>
              </w:rPr>
              <w:t>生物医药</w:t>
            </w:r>
          </w:p>
        </w:tc>
      </w:tr>
      <w:tr w:rsidR="0009553E" w:rsidRPr="00C04DA7" w14:paraId="69ED6284" w14:textId="77777777" w:rsidTr="00C04DA7">
        <w:trPr>
          <w:trHeight w:val="399"/>
        </w:trPr>
        <w:tc>
          <w:tcPr>
            <w:tcW w:w="1516" w:type="dxa"/>
          </w:tcPr>
          <w:p w14:paraId="68D46343"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36F0FC13" w14:textId="77777777" w:rsidR="0009553E" w:rsidRPr="00C04DA7" w:rsidRDefault="0009553E"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齐素华</w:t>
            </w:r>
            <w:proofErr w:type="gramEnd"/>
          </w:p>
        </w:tc>
        <w:tc>
          <w:tcPr>
            <w:tcW w:w="1523" w:type="dxa"/>
          </w:tcPr>
          <w:p w14:paraId="56032C9C"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52D32FFE" w14:textId="77777777" w:rsidR="0009553E" w:rsidRPr="00C04DA7" w:rsidRDefault="0009553E"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齐素华</w:t>
            </w:r>
            <w:proofErr w:type="gramEnd"/>
          </w:p>
        </w:tc>
        <w:tc>
          <w:tcPr>
            <w:tcW w:w="1558" w:type="dxa"/>
          </w:tcPr>
          <w:p w14:paraId="0AE4FC84"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0DB8143F"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13852435858</w:t>
            </w:r>
          </w:p>
        </w:tc>
      </w:tr>
      <w:tr w:rsidR="0009553E" w:rsidRPr="00C04DA7" w14:paraId="0D424ED8" w14:textId="77777777" w:rsidTr="00C04DA7">
        <w:tc>
          <w:tcPr>
            <w:tcW w:w="8528" w:type="dxa"/>
            <w:gridSpan w:val="6"/>
          </w:tcPr>
          <w:p w14:paraId="52E9538B"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5C36E36C" w14:textId="77777777" w:rsidR="0009553E" w:rsidRPr="00C04DA7" w:rsidRDefault="0009553E" w:rsidP="00C04DA7">
            <w:pPr>
              <w:spacing w:line="400" w:lineRule="exact"/>
              <w:ind w:firstLineChars="200" w:firstLine="480"/>
              <w:rPr>
                <w:rFonts w:ascii="楷体" w:eastAsia="楷体" w:hAnsi="楷体"/>
                <w:sz w:val="24"/>
              </w:rPr>
            </w:pPr>
            <w:r w:rsidRPr="00C04DA7">
              <w:rPr>
                <w:rFonts w:ascii="楷体" w:eastAsia="楷体" w:hAnsi="楷体" w:hint="eastAsia"/>
                <w:sz w:val="24"/>
              </w:rPr>
              <w:t>本发明的提取方法方便有效，提取纯度高，提取的苦瓜外</w:t>
            </w:r>
            <w:proofErr w:type="gramStart"/>
            <w:r w:rsidRPr="00C04DA7">
              <w:rPr>
                <w:rFonts w:ascii="楷体" w:eastAsia="楷体" w:hAnsi="楷体" w:hint="eastAsia"/>
                <w:sz w:val="24"/>
              </w:rPr>
              <w:t>泌</w:t>
            </w:r>
            <w:proofErr w:type="gramEnd"/>
            <w:r w:rsidRPr="00C04DA7">
              <w:rPr>
                <w:rFonts w:ascii="楷体" w:eastAsia="楷体" w:hAnsi="楷体" w:hint="eastAsia"/>
                <w:sz w:val="24"/>
              </w:rPr>
              <w:t>体具有脑卒中后神经损伤的保护作用。</w:t>
            </w:r>
          </w:p>
          <w:p w14:paraId="40BF7D9A" w14:textId="77777777" w:rsidR="0009553E" w:rsidRPr="00C04DA7" w:rsidRDefault="0009553E" w:rsidP="00C04DA7">
            <w:pPr>
              <w:adjustRightInd w:val="0"/>
              <w:snapToGrid w:val="0"/>
              <w:spacing w:line="400" w:lineRule="exact"/>
              <w:rPr>
                <w:rFonts w:ascii="楷体" w:eastAsia="楷体" w:hAnsi="楷体"/>
                <w:snapToGrid w:val="0"/>
                <w:sz w:val="24"/>
              </w:rPr>
            </w:pPr>
          </w:p>
        </w:tc>
      </w:tr>
      <w:tr w:rsidR="0009553E" w:rsidRPr="00C04DA7" w14:paraId="6DA11136" w14:textId="77777777" w:rsidTr="00C04DA7">
        <w:tc>
          <w:tcPr>
            <w:tcW w:w="8528" w:type="dxa"/>
            <w:gridSpan w:val="6"/>
          </w:tcPr>
          <w:p w14:paraId="43D77C66"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3CCC3D48" w14:textId="77777777" w:rsidR="0009553E" w:rsidRPr="00C04DA7" w:rsidRDefault="0009553E" w:rsidP="00C04DA7">
            <w:pPr>
              <w:spacing w:line="400" w:lineRule="exact"/>
              <w:rPr>
                <w:rFonts w:ascii="楷体" w:eastAsia="楷体" w:hAnsi="楷体"/>
                <w:sz w:val="24"/>
              </w:rPr>
            </w:pPr>
            <w:r w:rsidRPr="00C04DA7">
              <w:rPr>
                <w:rFonts w:ascii="楷体" w:eastAsia="楷体" w:hAnsi="楷体" w:hint="eastAsia"/>
                <w:sz w:val="24"/>
              </w:rPr>
              <w:t>（1）提供一种苦瓜外</w:t>
            </w:r>
            <w:proofErr w:type="gramStart"/>
            <w:r w:rsidRPr="00C04DA7">
              <w:rPr>
                <w:rFonts w:ascii="楷体" w:eastAsia="楷体" w:hAnsi="楷体" w:hint="eastAsia"/>
                <w:sz w:val="24"/>
              </w:rPr>
              <w:t>泌</w:t>
            </w:r>
            <w:proofErr w:type="gramEnd"/>
            <w:r w:rsidRPr="00C04DA7">
              <w:rPr>
                <w:rFonts w:ascii="楷体" w:eastAsia="楷体" w:hAnsi="楷体" w:hint="eastAsia"/>
                <w:sz w:val="24"/>
              </w:rPr>
              <w:t>体的提取方法，能够从植物苦瓜中提取外</w:t>
            </w:r>
            <w:proofErr w:type="gramStart"/>
            <w:r w:rsidRPr="00C04DA7">
              <w:rPr>
                <w:rFonts w:ascii="楷体" w:eastAsia="楷体" w:hAnsi="楷体" w:hint="eastAsia"/>
                <w:sz w:val="24"/>
              </w:rPr>
              <w:t>泌</w:t>
            </w:r>
            <w:proofErr w:type="gramEnd"/>
            <w:r w:rsidRPr="00C04DA7">
              <w:rPr>
                <w:rFonts w:ascii="楷体" w:eastAsia="楷体" w:hAnsi="楷体" w:hint="eastAsia"/>
                <w:sz w:val="24"/>
              </w:rPr>
              <w:t>体</w:t>
            </w:r>
            <w:r w:rsidRPr="00C04DA7">
              <w:rPr>
                <w:rFonts w:ascii="楷体" w:eastAsia="楷体" w:hAnsi="楷体"/>
                <w:sz w:val="24"/>
              </w:rPr>
              <w:t>。</w:t>
            </w:r>
          </w:p>
          <w:p w14:paraId="0257C009"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z w:val="24"/>
              </w:rPr>
              <w:t>（2）是提供上述方法提取的苦瓜外</w:t>
            </w:r>
            <w:proofErr w:type="gramStart"/>
            <w:r w:rsidRPr="00C04DA7">
              <w:rPr>
                <w:rFonts w:ascii="楷体" w:eastAsia="楷体" w:hAnsi="楷体" w:hint="eastAsia"/>
                <w:sz w:val="24"/>
              </w:rPr>
              <w:t>泌</w:t>
            </w:r>
            <w:proofErr w:type="gramEnd"/>
            <w:r w:rsidRPr="00C04DA7">
              <w:rPr>
                <w:rFonts w:ascii="楷体" w:eastAsia="楷体" w:hAnsi="楷体" w:hint="eastAsia"/>
                <w:sz w:val="24"/>
              </w:rPr>
              <w:t>体在制备治疗缺血性脑中风药物中的应用。</w:t>
            </w:r>
          </w:p>
          <w:p w14:paraId="7B6EDAAE" w14:textId="77777777" w:rsidR="0009553E" w:rsidRPr="00C04DA7" w:rsidRDefault="0009553E" w:rsidP="00C04DA7">
            <w:pPr>
              <w:adjustRightInd w:val="0"/>
              <w:snapToGrid w:val="0"/>
              <w:spacing w:line="400" w:lineRule="exact"/>
              <w:rPr>
                <w:rFonts w:ascii="楷体" w:eastAsia="楷体" w:hAnsi="楷体"/>
                <w:snapToGrid w:val="0"/>
                <w:sz w:val="24"/>
              </w:rPr>
            </w:pPr>
          </w:p>
          <w:p w14:paraId="66C83501" w14:textId="77777777" w:rsidR="0009553E" w:rsidRPr="00C04DA7" w:rsidRDefault="0009553E" w:rsidP="00C04DA7">
            <w:pPr>
              <w:adjustRightInd w:val="0"/>
              <w:snapToGrid w:val="0"/>
              <w:spacing w:line="400" w:lineRule="exact"/>
              <w:rPr>
                <w:rFonts w:ascii="楷体" w:eastAsia="楷体" w:hAnsi="楷体"/>
                <w:snapToGrid w:val="0"/>
                <w:sz w:val="24"/>
              </w:rPr>
            </w:pPr>
          </w:p>
          <w:p w14:paraId="29A65895" w14:textId="77777777" w:rsidR="0009553E" w:rsidRPr="00C04DA7" w:rsidRDefault="0009553E" w:rsidP="00C04DA7">
            <w:pPr>
              <w:adjustRightInd w:val="0"/>
              <w:snapToGrid w:val="0"/>
              <w:spacing w:line="400" w:lineRule="exact"/>
              <w:rPr>
                <w:rFonts w:ascii="楷体" w:eastAsia="楷体" w:hAnsi="楷体"/>
                <w:snapToGrid w:val="0"/>
                <w:sz w:val="24"/>
              </w:rPr>
            </w:pPr>
          </w:p>
        </w:tc>
      </w:tr>
      <w:tr w:rsidR="0009553E" w:rsidRPr="00C04DA7" w14:paraId="26A426B8" w14:textId="77777777" w:rsidTr="00C04DA7">
        <w:tc>
          <w:tcPr>
            <w:tcW w:w="8528" w:type="dxa"/>
            <w:gridSpan w:val="6"/>
          </w:tcPr>
          <w:p w14:paraId="571E3096" w14:textId="77777777" w:rsidR="0009553E" w:rsidRPr="00C04DA7" w:rsidRDefault="0009553E" w:rsidP="00C04DA7">
            <w:pPr>
              <w:adjustRightInd w:val="0"/>
              <w:snapToGrid w:val="0"/>
              <w:spacing w:line="400" w:lineRule="exact"/>
              <w:rPr>
                <w:rFonts w:ascii="楷体" w:eastAsia="楷体" w:hAnsi="楷体"/>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C3AE0F4" w14:textId="77777777" w:rsidR="0009553E" w:rsidRPr="00C04DA7" w:rsidRDefault="0009553E" w:rsidP="00C04DA7">
            <w:pPr>
              <w:spacing w:line="400" w:lineRule="exact"/>
              <w:rPr>
                <w:rFonts w:ascii="楷体" w:eastAsia="楷体" w:hAnsi="楷体"/>
                <w:sz w:val="24"/>
              </w:rPr>
            </w:pPr>
            <w:r w:rsidRPr="00C04DA7">
              <w:rPr>
                <w:rFonts w:ascii="楷体" w:eastAsia="楷体" w:hAnsi="楷体" w:hint="eastAsia"/>
                <w:sz w:val="24"/>
              </w:rPr>
              <w:t>（1）</w:t>
            </w:r>
            <w:r w:rsidRPr="00C04DA7">
              <w:rPr>
                <w:rFonts w:ascii="楷体" w:eastAsia="楷体" w:hAnsi="楷体"/>
                <w:sz w:val="24"/>
              </w:rPr>
              <w:t>提取的苦瓜外</w:t>
            </w:r>
            <w:proofErr w:type="gramStart"/>
            <w:r w:rsidRPr="00C04DA7">
              <w:rPr>
                <w:rFonts w:ascii="楷体" w:eastAsia="楷体" w:hAnsi="楷体"/>
                <w:sz w:val="24"/>
              </w:rPr>
              <w:t>泌</w:t>
            </w:r>
            <w:proofErr w:type="gramEnd"/>
            <w:r w:rsidRPr="00C04DA7">
              <w:rPr>
                <w:rFonts w:ascii="楷体" w:eastAsia="楷体" w:hAnsi="楷体"/>
                <w:sz w:val="24"/>
              </w:rPr>
              <w:t>体可用于制备治疗缺血性脑中风药物。</w:t>
            </w:r>
          </w:p>
          <w:p w14:paraId="39D4D126" w14:textId="77777777" w:rsidR="0009553E" w:rsidRPr="00C04DA7" w:rsidRDefault="0009553E" w:rsidP="00C04DA7">
            <w:pPr>
              <w:spacing w:line="400" w:lineRule="exact"/>
              <w:rPr>
                <w:rFonts w:ascii="楷体" w:eastAsia="楷体" w:hAnsi="楷体"/>
                <w:snapToGrid w:val="0"/>
                <w:sz w:val="24"/>
              </w:rPr>
            </w:pPr>
            <w:r w:rsidRPr="00C04DA7">
              <w:rPr>
                <w:rFonts w:ascii="楷体" w:eastAsia="楷体" w:hAnsi="楷体" w:hint="eastAsia"/>
                <w:sz w:val="24"/>
              </w:rPr>
              <w:t>（2）做成口服液具有很好的应用前景。</w:t>
            </w:r>
          </w:p>
          <w:p w14:paraId="346876D9" w14:textId="77777777" w:rsidR="0009553E" w:rsidRPr="00C04DA7" w:rsidRDefault="0009553E" w:rsidP="00C04DA7">
            <w:pPr>
              <w:adjustRightInd w:val="0"/>
              <w:snapToGrid w:val="0"/>
              <w:spacing w:line="400" w:lineRule="exact"/>
              <w:rPr>
                <w:rFonts w:ascii="楷体" w:eastAsia="楷体" w:hAnsi="楷体"/>
                <w:snapToGrid w:val="0"/>
                <w:sz w:val="24"/>
              </w:rPr>
            </w:pPr>
          </w:p>
        </w:tc>
      </w:tr>
      <w:tr w:rsidR="0009553E" w:rsidRPr="00C04DA7" w14:paraId="363CA302" w14:textId="77777777" w:rsidTr="00C04DA7">
        <w:tc>
          <w:tcPr>
            <w:tcW w:w="8528" w:type="dxa"/>
            <w:gridSpan w:val="6"/>
          </w:tcPr>
          <w:p w14:paraId="026E2A0E"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574FF9F5"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3234FF8D"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09553E" w:rsidRPr="00C04DA7" w14:paraId="4AE1501D" w14:textId="77777777" w:rsidTr="00C04DA7">
        <w:tc>
          <w:tcPr>
            <w:tcW w:w="8528" w:type="dxa"/>
            <w:gridSpan w:val="6"/>
          </w:tcPr>
          <w:p w14:paraId="4F4654F3"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5835C438"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技术开发 </w:t>
            </w:r>
          </w:p>
          <w:p w14:paraId="21B57F4C"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投资融资</w:t>
            </w:r>
          </w:p>
        </w:tc>
      </w:tr>
      <w:tr w:rsidR="0009553E" w:rsidRPr="00C04DA7" w14:paraId="4CEBB9F1" w14:textId="77777777" w:rsidTr="00C04DA7">
        <w:tc>
          <w:tcPr>
            <w:tcW w:w="8528" w:type="dxa"/>
            <w:gridSpan w:val="6"/>
          </w:tcPr>
          <w:p w14:paraId="40CB49A4" w14:textId="77777777" w:rsidR="0009553E" w:rsidRPr="00C04DA7" w:rsidRDefault="0009553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51D50200" w14:textId="77777777" w:rsidR="0009553E" w:rsidRPr="00C04DA7" w:rsidRDefault="0009553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z w:val="24"/>
              </w:rPr>
              <w:t>苦瓜外</w:t>
            </w:r>
            <w:proofErr w:type="gramStart"/>
            <w:r w:rsidRPr="00C04DA7">
              <w:rPr>
                <w:rFonts w:ascii="楷体" w:eastAsia="楷体" w:hAnsi="楷体" w:hint="eastAsia"/>
                <w:sz w:val="24"/>
              </w:rPr>
              <w:t>泌</w:t>
            </w:r>
            <w:proofErr w:type="gramEnd"/>
            <w:r w:rsidRPr="00C04DA7">
              <w:rPr>
                <w:rFonts w:ascii="楷体" w:eastAsia="楷体" w:hAnsi="楷体" w:hint="eastAsia"/>
                <w:sz w:val="24"/>
              </w:rPr>
              <w:t>体</w:t>
            </w:r>
            <w:r w:rsidRPr="00C04DA7">
              <w:rPr>
                <w:rFonts w:ascii="楷体" w:eastAsia="楷体" w:hAnsi="楷体"/>
                <w:sz w:val="24"/>
              </w:rPr>
              <w:t>的提取方法方便有效，提取</w:t>
            </w:r>
            <w:r w:rsidRPr="00C04DA7">
              <w:rPr>
                <w:rFonts w:ascii="楷体" w:eastAsia="楷体" w:hAnsi="楷体" w:hint="eastAsia"/>
                <w:sz w:val="24"/>
              </w:rPr>
              <w:t>物</w:t>
            </w:r>
            <w:r w:rsidRPr="00C04DA7">
              <w:rPr>
                <w:rFonts w:ascii="楷体" w:eastAsia="楷体" w:hAnsi="楷体"/>
                <w:sz w:val="24"/>
              </w:rPr>
              <w:t>具有脑卒中后神经损伤的保护作用。</w:t>
            </w:r>
            <w:r w:rsidRPr="00C04DA7">
              <w:rPr>
                <w:rFonts w:ascii="楷体" w:eastAsia="楷体" w:hAnsi="楷体" w:hint="eastAsia"/>
                <w:sz w:val="24"/>
              </w:rPr>
              <w:t>转化后具有不可估量的效果。</w:t>
            </w:r>
          </w:p>
          <w:p w14:paraId="73BAA9A4" w14:textId="77777777" w:rsidR="0009553E" w:rsidRPr="00C04DA7" w:rsidRDefault="0009553E" w:rsidP="00C04DA7">
            <w:pPr>
              <w:adjustRightInd w:val="0"/>
              <w:snapToGrid w:val="0"/>
              <w:spacing w:line="400" w:lineRule="exact"/>
              <w:rPr>
                <w:rFonts w:ascii="楷体" w:eastAsia="楷体" w:hAnsi="楷体"/>
                <w:snapToGrid w:val="0"/>
                <w:sz w:val="24"/>
              </w:rPr>
            </w:pPr>
          </w:p>
          <w:p w14:paraId="5B0AEB24" w14:textId="77777777" w:rsidR="0009553E" w:rsidRPr="00C04DA7" w:rsidRDefault="0009553E" w:rsidP="00C04DA7">
            <w:pPr>
              <w:adjustRightInd w:val="0"/>
              <w:snapToGrid w:val="0"/>
              <w:spacing w:line="400" w:lineRule="exact"/>
              <w:rPr>
                <w:rFonts w:ascii="楷体" w:eastAsia="楷体" w:hAnsi="楷体"/>
                <w:snapToGrid w:val="0"/>
                <w:sz w:val="24"/>
              </w:rPr>
            </w:pPr>
          </w:p>
        </w:tc>
      </w:tr>
    </w:tbl>
    <w:p w14:paraId="7D57F95B" w14:textId="77777777" w:rsidR="0009553E" w:rsidRPr="00C04DA7" w:rsidRDefault="0009553E" w:rsidP="00C04DA7">
      <w:pPr>
        <w:pStyle w:val="1"/>
        <w:spacing w:line="400" w:lineRule="exact"/>
        <w:rPr>
          <w:rFonts w:ascii="楷体" w:eastAsia="楷体" w:hAnsi="楷体" w:hint="eastAsia"/>
          <w:sz w:val="24"/>
        </w:rPr>
      </w:pPr>
    </w:p>
    <w:p w14:paraId="2974B413" w14:textId="32D5E113" w:rsidR="00036E49" w:rsidRDefault="00036E49" w:rsidP="00C04DA7">
      <w:pPr>
        <w:pStyle w:val="a0"/>
        <w:spacing w:line="400" w:lineRule="exact"/>
        <w:rPr>
          <w:rFonts w:ascii="楷体" w:eastAsia="楷体" w:hAnsi="楷体"/>
          <w:sz w:val="24"/>
        </w:rPr>
      </w:pPr>
    </w:p>
    <w:p w14:paraId="52286673" w14:textId="72EF2DBB" w:rsidR="005A2973" w:rsidRDefault="005A2973" w:rsidP="005A2973">
      <w:pPr>
        <w:pStyle w:val="1"/>
      </w:pPr>
    </w:p>
    <w:p w14:paraId="5CBA449C" w14:textId="70E7013E" w:rsidR="005A2973" w:rsidRDefault="005A2973" w:rsidP="005A2973"/>
    <w:p w14:paraId="692788EE" w14:textId="2CBCF166" w:rsidR="005A2973" w:rsidRDefault="005A2973" w:rsidP="005A2973">
      <w:pPr>
        <w:pStyle w:val="a0"/>
      </w:pPr>
    </w:p>
    <w:p w14:paraId="67858ED9" w14:textId="77777777" w:rsidR="005A2973" w:rsidRPr="005A2973" w:rsidRDefault="005A2973" w:rsidP="005A2973">
      <w:pPr>
        <w:pStyle w:val="1"/>
        <w:rPr>
          <w:rFonts w:hint="eastAsia"/>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77564E" w:rsidRPr="00C04DA7" w14:paraId="45BAA62B" w14:textId="77777777" w:rsidTr="008D3B46">
        <w:tc>
          <w:tcPr>
            <w:tcW w:w="1516" w:type="dxa"/>
          </w:tcPr>
          <w:p w14:paraId="1DEA41F6"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3EF12F91" w14:textId="44EC1F46" w:rsidR="0077564E" w:rsidRPr="00C04DA7" w:rsidRDefault="000E67C8" w:rsidP="005A2973">
            <w:pPr>
              <w:adjustRightInd w:val="0"/>
              <w:snapToGrid w:val="0"/>
              <w:spacing w:line="400" w:lineRule="exact"/>
              <w:rPr>
                <w:rFonts w:ascii="楷体" w:eastAsia="楷体" w:hAnsi="楷体"/>
                <w:snapToGrid w:val="0"/>
                <w:sz w:val="24"/>
              </w:rPr>
            </w:pPr>
            <w:r>
              <w:rPr>
                <w:rFonts w:ascii="楷体" w:eastAsia="楷体" w:hAnsi="楷体"/>
                <w:snapToGrid w:val="0"/>
                <w:sz w:val="24"/>
              </w:rPr>
              <w:t>51</w:t>
            </w:r>
          </w:p>
        </w:tc>
      </w:tr>
      <w:tr w:rsidR="0077564E" w:rsidRPr="00C04DA7" w14:paraId="0C1FFD88" w14:textId="77777777" w:rsidTr="008D3B46">
        <w:tc>
          <w:tcPr>
            <w:tcW w:w="1516" w:type="dxa"/>
          </w:tcPr>
          <w:p w14:paraId="248586F4" w14:textId="77777777" w:rsidR="0077564E" w:rsidRPr="00C04DA7" w:rsidRDefault="0077564E"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3197157C" w14:textId="77777777" w:rsidR="0077564E" w:rsidRPr="00C04DA7" w:rsidRDefault="0077564E" w:rsidP="005A2973">
            <w:pPr>
              <w:adjustRightInd w:val="0"/>
              <w:snapToGrid w:val="0"/>
              <w:spacing w:line="400" w:lineRule="exact"/>
              <w:rPr>
                <w:rFonts w:ascii="楷体" w:eastAsia="楷体" w:hAnsi="楷体"/>
                <w:snapToGrid w:val="0"/>
                <w:sz w:val="24"/>
              </w:rPr>
            </w:pPr>
            <w:bookmarkStart w:id="47" w:name="_Hlk98944930"/>
            <w:r w:rsidRPr="00C04DA7">
              <w:rPr>
                <w:rFonts w:ascii="楷体" w:eastAsia="楷体" w:hAnsi="楷体" w:cs="楷体_GB2312" w:hint="eastAsia"/>
                <w:snapToGrid w:val="0"/>
                <w:sz w:val="24"/>
              </w:rPr>
              <w:t>医疗供应链中的RFID系统隐私保护认证协议</w:t>
            </w:r>
            <w:bookmarkEnd w:id="47"/>
          </w:p>
        </w:tc>
      </w:tr>
      <w:tr w:rsidR="0077564E" w:rsidRPr="00C04DA7" w14:paraId="3347215B" w14:textId="77777777" w:rsidTr="008D3B46">
        <w:tc>
          <w:tcPr>
            <w:tcW w:w="1516" w:type="dxa"/>
          </w:tcPr>
          <w:p w14:paraId="424E08D2"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46B545E4" w14:textId="77777777" w:rsidR="0077564E" w:rsidRPr="00C04DA7" w:rsidRDefault="0077564E" w:rsidP="005A2973">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信息安全认证</w:t>
            </w:r>
          </w:p>
        </w:tc>
      </w:tr>
      <w:tr w:rsidR="0077564E" w:rsidRPr="00C04DA7" w14:paraId="7482196F" w14:textId="77777777" w:rsidTr="008D3B46">
        <w:trPr>
          <w:trHeight w:val="399"/>
        </w:trPr>
        <w:tc>
          <w:tcPr>
            <w:tcW w:w="1516" w:type="dxa"/>
          </w:tcPr>
          <w:p w14:paraId="4AD77E9E"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48215614"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陈秀清</w:t>
            </w:r>
          </w:p>
        </w:tc>
        <w:tc>
          <w:tcPr>
            <w:tcW w:w="1523" w:type="dxa"/>
          </w:tcPr>
          <w:p w14:paraId="41F01F92"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33F809DE"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陈秀清</w:t>
            </w:r>
          </w:p>
        </w:tc>
        <w:tc>
          <w:tcPr>
            <w:tcW w:w="1558" w:type="dxa"/>
          </w:tcPr>
          <w:p w14:paraId="4D9F5DB8"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75DB2E0A"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15162112100</w:t>
            </w:r>
          </w:p>
        </w:tc>
      </w:tr>
      <w:tr w:rsidR="0077564E" w:rsidRPr="00C04DA7" w14:paraId="5C319BCD" w14:textId="77777777" w:rsidTr="008D3B46">
        <w:tc>
          <w:tcPr>
            <w:tcW w:w="8528" w:type="dxa"/>
            <w:gridSpan w:val="6"/>
          </w:tcPr>
          <w:p w14:paraId="3E16B56E"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083B0B6A"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本发明涉及一种医疗供应链中的RFID系统隐私保护认证协议方法，属于信息安全认证技术领域。本实施例在整个分组验证过程中，对标签中的密钥更新与</w:t>
            </w:r>
            <w:proofErr w:type="gramStart"/>
            <w:r w:rsidRPr="00C04DA7">
              <w:rPr>
                <w:rFonts w:ascii="楷体" w:eastAsia="楷体" w:hAnsi="楷体" w:cs="楷体_GB2312" w:hint="eastAsia"/>
                <w:snapToGrid w:val="0"/>
                <w:sz w:val="24"/>
              </w:rPr>
              <w:t>验证器保持</w:t>
            </w:r>
            <w:proofErr w:type="gramEnd"/>
            <w:r w:rsidRPr="00C04DA7">
              <w:rPr>
                <w:rFonts w:ascii="楷体" w:eastAsia="楷体" w:hAnsi="楷体" w:cs="楷体_GB2312" w:hint="eastAsia"/>
                <w:snapToGrid w:val="0"/>
                <w:sz w:val="24"/>
              </w:rPr>
              <w:t>了同步。该协议解决了RFID系统的可扩展性问题，提高了分组验证所产生的认证的效率和安全性。该协议利用了PUFs固有的安全特性，有效地保证了所需的安全特性，在防止标签匿名，明文泄露攻击，追踪攻击，防Dos攻击和物理攻击方面非常有效。该方案的性能优于现有的基于PUF的RFID认证协议。</w:t>
            </w:r>
          </w:p>
        </w:tc>
      </w:tr>
      <w:tr w:rsidR="0077564E" w:rsidRPr="00C04DA7" w14:paraId="1C4DBACA" w14:textId="77777777" w:rsidTr="008D3B46">
        <w:tc>
          <w:tcPr>
            <w:tcW w:w="8528" w:type="dxa"/>
            <w:gridSpan w:val="6"/>
          </w:tcPr>
          <w:p w14:paraId="7632ED72"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1ACC36C9" w14:textId="77777777" w:rsidR="0077564E" w:rsidRPr="00C04DA7" w:rsidRDefault="0077564E"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1.防密钥泄露攻击。本发明的协议对临时密钥进行加密操作，传递的密钥是经过异或运算后计算得到的A值，避免了以明文传递临时密钥，临时密钥不易被泄露攻击，保证用户信息安全。</w:t>
            </w:r>
          </w:p>
          <w:p w14:paraId="275E86FA" w14:textId="77777777" w:rsidR="0077564E" w:rsidRPr="00C04DA7" w:rsidRDefault="0077564E"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2.防标签假冒攻击。本发明的协议利用了PUFs固有的安全特性，有效地保证了所需的安全特性，具有防止标签匿名，防止标签被假冒攻击的功能。</w:t>
            </w:r>
          </w:p>
          <w:p w14:paraId="706CE302" w14:textId="77777777" w:rsidR="0077564E" w:rsidRPr="00C04DA7" w:rsidRDefault="0077564E" w:rsidP="00C04DA7">
            <w:pPr>
              <w:numPr>
                <w:ilvl w:val="0"/>
                <w:numId w:val="1"/>
              </w:num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防追踪攻击。本发明在会话初始即对临时密钥进行加密操作不仅可防止密钥泄露攻击还可防止追踪攻击的发生。</w:t>
            </w:r>
          </w:p>
        </w:tc>
      </w:tr>
      <w:tr w:rsidR="0077564E" w:rsidRPr="00C04DA7" w14:paraId="250BB331" w14:textId="77777777" w:rsidTr="008D3B46">
        <w:tc>
          <w:tcPr>
            <w:tcW w:w="8528" w:type="dxa"/>
            <w:gridSpan w:val="6"/>
          </w:tcPr>
          <w:p w14:paraId="6D03A2FC"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F9081F3" w14:textId="77777777" w:rsidR="0077564E" w:rsidRPr="00C04DA7" w:rsidRDefault="0077564E"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医疗领域中主要还是采用条码识别技术对医药产品进行供应链管理。RFID技术在医药供应链管理中的应用，可实现医药产品从生产、质检、仓储、销售到消费的过程的全方位实时监控，避免公共医疗安全问题的出现。RFID不仅能使医药产品信息的采集更高效，在供应链上信息实时共享，而且能使整个</w:t>
            </w:r>
          </w:p>
          <w:p w14:paraId="25D63067"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供应链的过程透明化，利于库存管理，降低时间成本。RFID技术在医药供应链管理上的应用，将彻底改变传统的供应链模式，最大限度实现资源共享，提升整个供应链的运行效率。RFID有助于以一种经济有效的方式解决事物的识别问题，但是RFID系统经常受到各种安全和隐私问题的困扰。为了解决RFID系统的这些问题，最近提出了许多使用密码原语的方案，然而，他们都没有成功地解决隐私问题，也没有以实用的方式来抵御DoS攻击。</w:t>
            </w:r>
          </w:p>
        </w:tc>
      </w:tr>
      <w:tr w:rsidR="0077564E" w:rsidRPr="00C04DA7" w14:paraId="76CBF6B0" w14:textId="77777777" w:rsidTr="008D3B46">
        <w:tc>
          <w:tcPr>
            <w:tcW w:w="8528" w:type="dxa"/>
            <w:gridSpan w:val="6"/>
          </w:tcPr>
          <w:p w14:paraId="4CE61520"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31C53A8D"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76640976"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77564E" w:rsidRPr="00C04DA7" w14:paraId="44264B9B" w14:textId="77777777" w:rsidTr="008D3B46">
        <w:tc>
          <w:tcPr>
            <w:tcW w:w="8528" w:type="dxa"/>
            <w:gridSpan w:val="6"/>
          </w:tcPr>
          <w:p w14:paraId="09C3C3D7"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363CB2FF"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lastRenderedPageBreak/>
              <w:sym w:font="Wingdings" w:char="0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51ABBAB3"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77564E" w:rsidRPr="00C04DA7" w14:paraId="2867F8AC" w14:textId="77777777" w:rsidTr="008D3B46">
        <w:tc>
          <w:tcPr>
            <w:tcW w:w="8528" w:type="dxa"/>
            <w:gridSpan w:val="6"/>
          </w:tcPr>
          <w:p w14:paraId="0CAA2098" w14:textId="09C60EE6"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成果评价或获奖情况</w:t>
            </w:r>
            <w:r w:rsidRPr="00C04DA7">
              <w:rPr>
                <w:rFonts w:ascii="楷体" w:eastAsia="楷体" w:hAnsi="楷体" w:hint="eastAsia"/>
                <w:snapToGrid w:val="0"/>
                <w:sz w:val="24"/>
              </w:rPr>
              <w:t>：</w:t>
            </w:r>
          </w:p>
          <w:p w14:paraId="75B12867" w14:textId="77777777" w:rsidR="0077564E" w:rsidRPr="00C04DA7" w:rsidRDefault="0077564E" w:rsidP="00C04DA7">
            <w:pPr>
              <w:adjustRightInd w:val="0"/>
              <w:snapToGrid w:val="0"/>
              <w:spacing w:line="400" w:lineRule="exact"/>
              <w:rPr>
                <w:rFonts w:ascii="楷体" w:eastAsia="楷体" w:hAnsi="楷体"/>
                <w:snapToGrid w:val="0"/>
                <w:sz w:val="24"/>
              </w:rPr>
            </w:pPr>
          </w:p>
        </w:tc>
      </w:tr>
    </w:tbl>
    <w:p w14:paraId="1378D75A" w14:textId="7C2C436F" w:rsidR="0077564E" w:rsidRPr="00C04DA7" w:rsidRDefault="0077564E" w:rsidP="00C04DA7">
      <w:pPr>
        <w:pStyle w:val="a0"/>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314"/>
        <w:gridCol w:w="1276"/>
        <w:gridCol w:w="1324"/>
        <w:gridCol w:w="1558"/>
        <w:gridCol w:w="1540"/>
      </w:tblGrid>
      <w:tr w:rsidR="0077564E" w:rsidRPr="00C04DA7" w14:paraId="1E225851" w14:textId="77777777" w:rsidTr="008D3B46">
        <w:tc>
          <w:tcPr>
            <w:tcW w:w="1516" w:type="dxa"/>
          </w:tcPr>
          <w:p w14:paraId="01931393"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目录编号</w:t>
            </w:r>
          </w:p>
        </w:tc>
        <w:tc>
          <w:tcPr>
            <w:tcW w:w="7012" w:type="dxa"/>
            <w:gridSpan w:val="5"/>
          </w:tcPr>
          <w:p w14:paraId="0262AA0D" w14:textId="13E1CB63" w:rsidR="0077564E" w:rsidRPr="00C04DA7" w:rsidRDefault="000E67C8" w:rsidP="005A2973">
            <w:pPr>
              <w:adjustRightInd w:val="0"/>
              <w:snapToGrid w:val="0"/>
              <w:spacing w:line="400" w:lineRule="exact"/>
              <w:rPr>
                <w:rFonts w:ascii="楷体" w:eastAsia="楷体" w:hAnsi="楷体"/>
                <w:snapToGrid w:val="0"/>
                <w:sz w:val="24"/>
              </w:rPr>
            </w:pPr>
            <w:r>
              <w:rPr>
                <w:rFonts w:ascii="楷体" w:eastAsia="楷体" w:hAnsi="楷体"/>
                <w:snapToGrid w:val="0"/>
                <w:sz w:val="24"/>
              </w:rPr>
              <w:t>52</w:t>
            </w:r>
          </w:p>
        </w:tc>
      </w:tr>
      <w:tr w:rsidR="0077564E" w:rsidRPr="00C04DA7" w14:paraId="74DDB787" w14:textId="77777777" w:rsidTr="008D3B46">
        <w:tc>
          <w:tcPr>
            <w:tcW w:w="1516" w:type="dxa"/>
          </w:tcPr>
          <w:p w14:paraId="26A2E51E" w14:textId="77777777" w:rsidR="0077564E" w:rsidRPr="00C04DA7" w:rsidRDefault="0077564E"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523C783E" w14:textId="77777777" w:rsidR="0077564E" w:rsidRPr="00C04DA7" w:rsidRDefault="0077564E" w:rsidP="005A2973">
            <w:pPr>
              <w:adjustRightInd w:val="0"/>
              <w:snapToGrid w:val="0"/>
              <w:spacing w:line="400" w:lineRule="exact"/>
              <w:rPr>
                <w:rFonts w:ascii="楷体" w:eastAsia="楷体" w:hAnsi="楷体"/>
                <w:snapToGrid w:val="0"/>
                <w:sz w:val="24"/>
              </w:rPr>
            </w:pPr>
            <w:bookmarkStart w:id="48" w:name="_Hlk98945045"/>
            <w:r w:rsidRPr="00C04DA7">
              <w:rPr>
                <w:rFonts w:ascii="楷体" w:eastAsia="楷体" w:hAnsi="楷体" w:hint="eastAsia"/>
                <w:snapToGrid w:val="0"/>
                <w:sz w:val="24"/>
              </w:rPr>
              <w:t>一种视力检测装置</w:t>
            </w:r>
            <w:bookmarkEnd w:id="48"/>
          </w:p>
        </w:tc>
      </w:tr>
      <w:tr w:rsidR="0077564E" w:rsidRPr="00C04DA7" w14:paraId="18BA915C" w14:textId="77777777" w:rsidTr="008D3B46">
        <w:tc>
          <w:tcPr>
            <w:tcW w:w="1516" w:type="dxa"/>
          </w:tcPr>
          <w:p w14:paraId="78D6A5D5"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5DA4DCE1" w14:textId="77777777" w:rsidR="0077564E" w:rsidRPr="00C04DA7" w:rsidRDefault="0077564E" w:rsidP="005A2973">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实用新型专利</w:t>
            </w:r>
          </w:p>
        </w:tc>
      </w:tr>
      <w:tr w:rsidR="0077564E" w:rsidRPr="00C04DA7" w14:paraId="54277A3F" w14:textId="77777777" w:rsidTr="008D3B46">
        <w:trPr>
          <w:trHeight w:val="399"/>
        </w:trPr>
        <w:tc>
          <w:tcPr>
            <w:tcW w:w="1516" w:type="dxa"/>
          </w:tcPr>
          <w:p w14:paraId="4867464C"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314" w:type="dxa"/>
          </w:tcPr>
          <w:p w14:paraId="3D009D36" w14:textId="77777777" w:rsidR="0077564E" w:rsidRPr="00C04DA7" w:rsidRDefault="0077564E" w:rsidP="00C04DA7">
            <w:pPr>
              <w:adjustRightInd w:val="0"/>
              <w:snapToGrid w:val="0"/>
              <w:spacing w:line="400" w:lineRule="exact"/>
              <w:ind w:firstLineChars="100" w:firstLine="240"/>
              <w:rPr>
                <w:rFonts w:ascii="楷体" w:eastAsia="楷体" w:hAnsi="楷体"/>
                <w:snapToGrid w:val="0"/>
                <w:sz w:val="24"/>
              </w:rPr>
            </w:pPr>
            <w:proofErr w:type="gramStart"/>
            <w:r w:rsidRPr="00C04DA7">
              <w:rPr>
                <w:rFonts w:ascii="楷体" w:eastAsia="楷体" w:hAnsi="楷体" w:hint="eastAsia"/>
                <w:snapToGrid w:val="0"/>
                <w:sz w:val="24"/>
              </w:rPr>
              <w:t>任鹏</w:t>
            </w:r>
            <w:proofErr w:type="gramEnd"/>
          </w:p>
        </w:tc>
        <w:tc>
          <w:tcPr>
            <w:tcW w:w="1276" w:type="dxa"/>
          </w:tcPr>
          <w:p w14:paraId="5B9C0505"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324" w:type="dxa"/>
          </w:tcPr>
          <w:p w14:paraId="0B7979F2" w14:textId="77777777" w:rsidR="0077564E" w:rsidRPr="00C04DA7" w:rsidRDefault="0077564E" w:rsidP="00C04DA7">
            <w:pPr>
              <w:adjustRightInd w:val="0"/>
              <w:snapToGrid w:val="0"/>
              <w:spacing w:line="400" w:lineRule="exact"/>
              <w:ind w:firstLineChars="100" w:firstLine="240"/>
              <w:rPr>
                <w:rFonts w:ascii="楷体" w:eastAsia="楷体" w:hAnsi="楷体"/>
                <w:snapToGrid w:val="0"/>
                <w:sz w:val="24"/>
              </w:rPr>
            </w:pPr>
            <w:proofErr w:type="gramStart"/>
            <w:r w:rsidRPr="00C04DA7">
              <w:rPr>
                <w:rFonts w:ascii="楷体" w:eastAsia="楷体" w:hAnsi="楷体" w:hint="eastAsia"/>
                <w:snapToGrid w:val="0"/>
                <w:sz w:val="24"/>
              </w:rPr>
              <w:t>任鹏</w:t>
            </w:r>
            <w:proofErr w:type="gramEnd"/>
          </w:p>
        </w:tc>
        <w:tc>
          <w:tcPr>
            <w:tcW w:w="1558" w:type="dxa"/>
          </w:tcPr>
          <w:p w14:paraId="4E47E652"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375BB47A"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3952252188</w:t>
            </w:r>
          </w:p>
        </w:tc>
      </w:tr>
      <w:tr w:rsidR="0077564E" w:rsidRPr="00C04DA7" w14:paraId="5C608394" w14:textId="77777777" w:rsidTr="008D3B46">
        <w:tc>
          <w:tcPr>
            <w:tcW w:w="8528" w:type="dxa"/>
            <w:gridSpan w:val="6"/>
          </w:tcPr>
          <w:p w14:paraId="09899922"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4F281229" w14:textId="77777777" w:rsidR="0077564E" w:rsidRPr="00C04DA7" w:rsidRDefault="0077564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本实用新型的目的在于提供一种视力检测装置，可使用户随时随地准确地测试单眼视力和双眼视力，及时发现假性近视，从而使眼睛得到有效保护。</w:t>
            </w:r>
          </w:p>
          <w:p w14:paraId="6DD696B5" w14:textId="77777777" w:rsidR="0077564E" w:rsidRPr="005A2973" w:rsidRDefault="0077564E" w:rsidP="00C04DA7">
            <w:pPr>
              <w:adjustRightInd w:val="0"/>
              <w:snapToGrid w:val="0"/>
              <w:spacing w:line="400" w:lineRule="exact"/>
              <w:rPr>
                <w:rFonts w:ascii="楷体" w:eastAsia="楷体" w:hAnsi="楷体"/>
                <w:snapToGrid w:val="0"/>
                <w:sz w:val="24"/>
              </w:rPr>
            </w:pPr>
          </w:p>
        </w:tc>
      </w:tr>
      <w:tr w:rsidR="0077564E" w:rsidRPr="00C04DA7" w14:paraId="48E47E77" w14:textId="77777777" w:rsidTr="008D3B46">
        <w:tc>
          <w:tcPr>
            <w:tcW w:w="8528" w:type="dxa"/>
            <w:gridSpan w:val="6"/>
          </w:tcPr>
          <w:p w14:paraId="7DA4BF45"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31BEDC0E" w14:textId="77777777" w:rsidR="0077564E" w:rsidRPr="00C04DA7" w:rsidRDefault="0077564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视力检测装置使用便捷，且可随身携带</w:t>
            </w:r>
          </w:p>
          <w:p w14:paraId="3EE5C8E8" w14:textId="77777777" w:rsidR="0077564E" w:rsidRPr="00C04DA7" w:rsidRDefault="0077564E" w:rsidP="00C04DA7">
            <w:pPr>
              <w:adjustRightInd w:val="0"/>
              <w:snapToGrid w:val="0"/>
              <w:spacing w:line="400" w:lineRule="exact"/>
              <w:rPr>
                <w:rFonts w:ascii="楷体" w:eastAsia="楷体" w:hAnsi="楷体"/>
                <w:snapToGrid w:val="0"/>
                <w:sz w:val="24"/>
              </w:rPr>
            </w:pPr>
          </w:p>
          <w:p w14:paraId="1059321F" w14:textId="77777777" w:rsidR="0077564E" w:rsidRPr="00C04DA7" w:rsidRDefault="0077564E" w:rsidP="00C04DA7">
            <w:pPr>
              <w:adjustRightInd w:val="0"/>
              <w:snapToGrid w:val="0"/>
              <w:spacing w:line="400" w:lineRule="exact"/>
              <w:rPr>
                <w:rFonts w:ascii="楷体" w:eastAsia="楷体" w:hAnsi="楷体"/>
                <w:snapToGrid w:val="0"/>
                <w:sz w:val="24"/>
              </w:rPr>
            </w:pPr>
          </w:p>
        </w:tc>
      </w:tr>
      <w:tr w:rsidR="0077564E" w:rsidRPr="00C04DA7" w14:paraId="655A7043" w14:textId="77777777" w:rsidTr="008D3B46">
        <w:tc>
          <w:tcPr>
            <w:tcW w:w="8528" w:type="dxa"/>
            <w:gridSpan w:val="6"/>
          </w:tcPr>
          <w:p w14:paraId="00D485B5"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741A287F" w14:textId="77777777" w:rsidR="0077564E" w:rsidRPr="00C04DA7" w:rsidRDefault="0077564E" w:rsidP="00C04DA7">
            <w:pPr>
              <w:adjustRightInd w:val="0"/>
              <w:snapToGrid w:val="0"/>
              <w:spacing w:line="400" w:lineRule="exact"/>
              <w:rPr>
                <w:rFonts w:ascii="楷体" w:eastAsia="楷体" w:hAnsi="楷体"/>
                <w:snapToGrid w:val="0"/>
                <w:sz w:val="24"/>
              </w:rPr>
            </w:pPr>
          </w:p>
          <w:p w14:paraId="2A9095BD" w14:textId="77777777" w:rsidR="0077564E" w:rsidRPr="00C04DA7" w:rsidRDefault="0077564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目前测量视力的方法大都是视力表，必须是在固定场所、较大空间和有标准视力表亮度的环境中，才能进行视力测试，这种被动的检测往往给身体健康和日常生活带来不便的影响。本发明是一种便携式的视力检测装置，可以随时随地进行视力的自我测试，这将会给视力保护和身体健康提供很大的便捷和保障。</w:t>
            </w:r>
          </w:p>
          <w:p w14:paraId="07CD2D95" w14:textId="77777777" w:rsidR="0077564E" w:rsidRPr="00C04DA7" w:rsidRDefault="0077564E" w:rsidP="00C04DA7">
            <w:pPr>
              <w:adjustRightInd w:val="0"/>
              <w:snapToGrid w:val="0"/>
              <w:spacing w:line="400" w:lineRule="exact"/>
              <w:rPr>
                <w:rFonts w:ascii="楷体" w:eastAsia="楷体" w:hAnsi="楷体"/>
                <w:snapToGrid w:val="0"/>
                <w:sz w:val="24"/>
              </w:rPr>
            </w:pPr>
          </w:p>
        </w:tc>
      </w:tr>
      <w:tr w:rsidR="0077564E" w:rsidRPr="00C04DA7" w14:paraId="0E2B5E5D" w14:textId="77777777" w:rsidTr="008D3B46">
        <w:tc>
          <w:tcPr>
            <w:tcW w:w="8528" w:type="dxa"/>
            <w:gridSpan w:val="6"/>
          </w:tcPr>
          <w:p w14:paraId="5991B0F3"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453E48B9"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0178B103"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77564E" w:rsidRPr="00C04DA7" w14:paraId="4B5767DE" w14:textId="77777777" w:rsidTr="008D3B46">
        <w:tc>
          <w:tcPr>
            <w:tcW w:w="8528" w:type="dxa"/>
            <w:gridSpan w:val="6"/>
          </w:tcPr>
          <w:p w14:paraId="30CFD7F3"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309C532B"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782F5832"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F0FE"/>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77564E" w:rsidRPr="00C04DA7" w14:paraId="30B62FF0" w14:textId="77777777" w:rsidTr="008D3B46">
        <w:tc>
          <w:tcPr>
            <w:tcW w:w="8528" w:type="dxa"/>
            <w:gridSpan w:val="6"/>
          </w:tcPr>
          <w:p w14:paraId="73388EE1"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5D34E161" w14:textId="0E364EE5" w:rsidR="0077564E" w:rsidRPr="00C04DA7" w:rsidRDefault="0077564E" w:rsidP="005A2973">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无</w:t>
            </w:r>
          </w:p>
          <w:p w14:paraId="1116BF51" w14:textId="77777777" w:rsidR="0077564E" w:rsidRPr="00C04DA7" w:rsidRDefault="0077564E" w:rsidP="00C04DA7">
            <w:pPr>
              <w:adjustRightInd w:val="0"/>
              <w:snapToGrid w:val="0"/>
              <w:spacing w:line="400" w:lineRule="exact"/>
              <w:rPr>
                <w:rFonts w:ascii="楷体" w:eastAsia="楷体" w:hAnsi="楷体"/>
                <w:snapToGrid w:val="0"/>
                <w:sz w:val="24"/>
              </w:rPr>
            </w:pPr>
          </w:p>
        </w:tc>
      </w:tr>
    </w:tbl>
    <w:p w14:paraId="4923F841" w14:textId="5859D5CA" w:rsidR="0077564E" w:rsidRPr="00C04DA7" w:rsidRDefault="0077564E" w:rsidP="00C04DA7">
      <w:pPr>
        <w:pStyle w:val="1"/>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271"/>
        <w:gridCol w:w="1276"/>
        <w:gridCol w:w="1417"/>
        <w:gridCol w:w="1276"/>
        <w:gridCol w:w="1418"/>
        <w:gridCol w:w="1870"/>
      </w:tblGrid>
      <w:tr w:rsidR="0077564E" w:rsidRPr="00C04DA7" w14:paraId="5FE39278" w14:textId="77777777" w:rsidTr="008D3B46">
        <w:tc>
          <w:tcPr>
            <w:tcW w:w="1271" w:type="dxa"/>
          </w:tcPr>
          <w:p w14:paraId="05A31AAA"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257" w:type="dxa"/>
            <w:gridSpan w:val="5"/>
          </w:tcPr>
          <w:p w14:paraId="5D429F3B" w14:textId="6B3FABFB" w:rsidR="0077564E" w:rsidRPr="00C04DA7" w:rsidRDefault="000E67C8" w:rsidP="005A2973">
            <w:pPr>
              <w:adjustRightInd w:val="0"/>
              <w:snapToGrid w:val="0"/>
              <w:spacing w:line="400" w:lineRule="exact"/>
              <w:rPr>
                <w:rFonts w:ascii="楷体" w:eastAsia="楷体" w:hAnsi="楷体"/>
                <w:snapToGrid w:val="0"/>
                <w:sz w:val="24"/>
              </w:rPr>
            </w:pPr>
            <w:r>
              <w:rPr>
                <w:rFonts w:ascii="楷体" w:eastAsia="楷体" w:hAnsi="楷体"/>
                <w:snapToGrid w:val="0"/>
                <w:sz w:val="24"/>
              </w:rPr>
              <w:t>53</w:t>
            </w:r>
          </w:p>
        </w:tc>
      </w:tr>
      <w:tr w:rsidR="0077564E" w:rsidRPr="00C04DA7" w14:paraId="374972AF" w14:textId="77777777" w:rsidTr="008D3B46">
        <w:tc>
          <w:tcPr>
            <w:tcW w:w="1271" w:type="dxa"/>
          </w:tcPr>
          <w:p w14:paraId="3876DEFC" w14:textId="77777777" w:rsidR="0077564E" w:rsidRPr="00C04DA7" w:rsidRDefault="0077564E"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257" w:type="dxa"/>
            <w:gridSpan w:val="5"/>
          </w:tcPr>
          <w:p w14:paraId="435537C6" w14:textId="77777777" w:rsidR="0077564E" w:rsidRPr="00C04DA7" w:rsidRDefault="0077564E" w:rsidP="005A2973">
            <w:pPr>
              <w:adjustRightInd w:val="0"/>
              <w:snapToGrid w:val="0"/>
              <w:spacing w:line="400" w:lineRule="exact"/>
              <w:rPr>
                <w:rFonts w:ascii="楷体" w:eastAsia="楷体" w:hAnsi="楷体"/>
                <w:snapToGrid w:val="0"/>
                <w:sz w:val="24"/>
              </w:rPr>
            </w:pPr>
            <w:bookmarkStart w:id="49" w:name="_Hlk98944815"/>
            <w:r w:rsidRPr="00C04DA7">
              <w:rPr>
                <w:rFonts w:ascii="楷体" w:eastAsia="楷体" w:hAnsi="楷体" w:hint="eastAsia"/>
                <w:snapToGrid w:val="0"/>
                <w:sz w:val="24"/>
              </w:rPr>
              <w:t>基于叶脉骨架结构的股骨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假体设计方法</w:t>
            </w:r>
            <w:bookmarkEnd w:id="49"/>
          </w:p>
        </w:tc>
      </w:tr>
      <w:tr w:rsidR="0077564E" w:rsidRPr="00C04DA7" w14:paraId="498AC154" w14:textId="77777777" w:rsidTr="008D3B46">
        <w:tc>
          <w:tcPr>
            <w:tcW w:w="1271" w:type="dxa"/>
          </w:tcPr>
          <w:p w14:paraId="17C16F8E"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257" w:type="dxa"/>
            <w:gridSpan w:val="5"/>
          </w:tcPr>
          <w:p w14:paraId="72E1551A" w14:textId="77777777" w:rsidR="0077564E" w:rsidRPr="00C04DA7" w:rsidRDefault="0077564E" w:rsidP="005A2973">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计算机辅助设计</w:t>
            </w:r>
          </w:p>
        </w:tc>
      </w:tr>
      <w:tr w:rsidR="0077564E" w:rsidRPr="00C04DA7" w14:paraId="5A886C38" w14:textId="77777777" w:rsidTr="008D3B46">
        <w:trPr>
          <w:trHeight w:val="399"/>
        </w:trPr>
        <w:tc>
          <w:tcPr>
            <w:tcW w:w="1271" w:type="dxa"/>
          </w:tcPr>
          <w:p w14:paraId="6B278928"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76" w:type="dxa"/>
          </w:tcPr>
          <w:p w14:paraId="66C5B4F8" w14:textId="77777777" w:rsidR="0077564E" w:rsidRPr="00C04DA7" w:rsidRDefault="0077564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王淋</w:t>
            </w:r>
          </w:p>
        </w:tc>
        <w:tc>
          <w:tcPr>
            <w:tcW w:w="1417" w:type="dxa"/>
          </w:tcPr>
          <w:p w14:paraId="49BC8E98"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276" w:type="dxa"/>
          </w:tcPr>
          <w:p w14:paraId="61B74AC3"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王淋</w:t>
            </w:r>
          </w:p>
        </w:tc>
        <w:tc>
          <w:tcPr>
            <w:tcW w:w="1418" w:type="dxa"/>
          </w:tcPr>
          <w:p w14:paraId="4FBC0A1C"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870" w:type="dxa"/>
          </w:tcPr>
          <w:p w14:paraId="7BDCA3E4"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9851632269</w:t>
            </w:r>
          </w:p>
        </w:tc>
      </w:tr>
      <w:tr w:rsidR="0077564E" w:rsidRPr="00C04DA7" w14:paraId="02D66B3A" w14:textId="77777777" w:rsidTr="008D3B46">
        <w:tc>
          <w:tcPr>
            <w:tcW w:w="8528" w:type="dxa"/>
            <w:gridSpan w:val="6"/>
          </w:tcPr>
          <w:p w14:paraId="3EAC8D11"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7CAC8E27" w14:textId="77777777" w:rsidR="0077564E" w:rsidRPr="00C04DA7" w:rsidRDefault="0077564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基于叶脉骨架结构的股骨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假体设计方法，包括如下步骤：构建股骨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假体主脉；在股骨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假体主脉的基础上构建股骨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假体侧脉；在股骨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假体主脉和股骨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假体侧脉的基础上构建股骨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假体细脉。本发明将股骨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假体设计成叶脉骨架结构，通过构建叶脉骨架结构，方便股骨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假体尺寸和形状的快速修改，为股骨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假体设计提供了新方法。</w:t>
            </w:r>
          </w:p>
        </w:tc>
      </w:tr>
      <w:tr w:rsidR="0077564E" w:rsidRPr="00C04DA7" w14:paraId="3AA5F3E9" w14:textId="77777777" w:rsidTr="008D3B46">
        <w:trPr>
          <w:trHeight w:val="2587"/>
        </w:trPr>
        <w:tc>
          <w:tcPr>
            <w:tcW w:w="8528" w:type="dxa"/>
            <w:gridSpan w:val="6"/>
          </w:tcPr>
          <w:p w14:paraId="76DC49B0"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7C03D8ED" w14:textId="77777777" w:rsidR="0077564E" w:rsidRPr="00C04DA7" w:rsidRDefault="0077564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snapToGrid w:val="0"/>
                <w:sz w:val="24"/>
              </w:rPr>
              <w:t>本发明所要解决的技术问题是，</w:t>
            </w:r>
            <w:r w:rsidRPr="00C04DA7">
              <w:rPr>
                <w:rFonts w:ascii="楷体" w:eastAsia="楷体" w:hAnsi="楷体" w:hint="eastAsia"/>
                <w:snapToGrid w:val="0"/>
                <w:sz w:val="24"/>
              </w:rPr>
              <w:t>如何提高股骨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假体与股骨髓腔的良好匹配。基于叶脉骨架结构的股骨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假体设计方法，通过依次构建主脉、侧脉和细脉，构建股骨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假体冠状面骨架结构。该方法具有简单、灵活、高效等特点，并且方便股骨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假体尺寸和形状的快速修改，为股骨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假体设计提供了新方法，进而为提高髋关节置换术提供了基础。</w:t>
            </w:r>
          </w:p>
        </w:tc>
      </w:tr>
      <w:tr w:rsidR="0077564E" w:rsidRPr="00C04DA7" w14:paraId="4F685B83" w14:textId="77777777" w:rsidTr="008D3B46">
        <w:tc>
          <w:tcPr>
            <w:tcW w:w="8528" w:type="dxa"/>
            <w:gridSpan w:val="6"/>
          </w:tcPr>
          <w:p w14:paraId="0B8AF635"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6D140A72" w14:textId="77777777" w:rsidR="0077564E" w:rsidRPr="00C04DA7" w:rsidRDefault="0077564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随着我国社会经济的发展和人民生活水平的提高，接受人工髋关节置换手术的患者越来越多。股骨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假体与股骨髓腔的良好匹配、充分密合有利于降低峡部的剪切力，增加股骨近端表面的垂直压力，从而有效避免植入物早期松动、减少术后后遗症和延长其使用寿命。提高股骨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假体与髓腔的良好匹配是目前关节外科中一项非常重要的临床问题。现有人工股骨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假体多参考正常人的股骨形态参数所设计，常常忽略对年龄及疾病等生理、病例因素所造成的股骨髓腔形态改变。且正常人的国人股骨髓腔特征变化也较大，因此，现有股骨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假体的形状和尺寸无法1</w:t>
            </w:r>
            <w:r w:rsidRPr="00C04DA7">
              <w:rPr>
                <w:rFonts w:ascii="楷体" w:eastAsia="楷体" w:hAnsi="楷体"/>
                <w:snapToGrid w:val="0"/>
                <w:sz w:val="24"/>
              </w:rPr>
              <w:t>00</w:t>
            </w:r>
            <w:r w:rsidRPr="00C04DA7">
              <w:rPr>
                <w:rFonts w:ascii="楷体" w:eastAsia="楷体" w:hAnsi="楷体" w:hint="eastAsia"/>
                <w:snapToGrid w:val="0"/>
                <w:sz w:val="24"/>
              </w:rPr>
              <w:t>%覆盖所有可人群。</w:t>
            </w:r>
          </w:p>
          <w:p w14:paraId="34E1A449" w14:textId="77777777" w:rsidR="0077564E" w:rsidRPr="00C04DA7" w:rsidRDefault="0077564E"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本发明的有益效果是，将股骨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假体设计成叶脉骨架结构，并采用流水化方法生成一系列股骨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假体边界轮廓关键点，进而使得构建出的股骨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假体边界与股骨髓腔有较大的</w:t>
            </w:r>
            <w:proofErr w:type="gramStart"/>
            <w:r w:rsidRPr="00C04DA7">
              <w:rPr>
                <w:rFonts w:ascii="楷体" w:eastAsia="楷体" w:hAnsi="楷体" w:hint="eastAsia"/>
                <w:snapToGrid w:val="0"/>
                <w:sz w:val="24"/>
              </w:rPr>
              <w:t>的</w:t>
            </w:r>
            <w:proofErr w:type="gramEnd"/>
            <w:r w:rsidRPr="00C04DA7">
              <w:rPr>
                <w:rFonts w:ascii="楷体" w:eastAsia="楷体" w:hAnsi="楷体" w:hint="eastAsia"/>
                <w:snapToGrid w:val="0"/>
                <w:sz w:val="24"/>
              </w:rPr>
              <w:t>贴合性，同时叶脉骨架结构方便了股骨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假体尺寸和形状的修改，经反复修正后，对提高股骨</w:t>
            </w:r>
            <w:proofErr w:type="gramStart"/>
            <w:r w:rsidRPr="00C04DA7">
              <w:rPr>
                <w:rFonts w:ascii="楷体" w:eastAsia="楷体" w:hAnsi="楷体" w:hint="eastAsia"/>
                <w:snapToGrid w:val="0"/>
                <w:sz w:val="24"/>
              </w:rPr>
              <w:t>柄</w:t>
            </w:r>
            <w:proofErr w:type="gramEnd"/>
            <w:r w:rsidRPr="00C04DA7">
              <w:rPr>
                <w:rFonts w:ascii="楷体" w:eastAsia="楷体" w:hAnsi="楷体" w:hint="eastAsia"/>
                <w:snapToGrid w:val="0"/>
                <w:sz w:val="24"/>
              </w:rPr>
              <w:t>假体与股骨髓腔的匹配性有重要意义，为骨柄假体设计提供了新方法，对提高髋关节假体设计质量和效率具有重要意义。</w:t>
            </w:r>
          </w:p>
        </w:tc>
      </w:tr>
      <w:tr w:rsidR="0077564E" w:rsidRPr="00C04DA7" w14:paraId="102343A9" w14:textId="77777777" w:rsidTr="008D3B46">
        <w:tc>
          <w:tcPr>
            <w:tcW w:w="8528" w:type="dxa"/>
            <w:gridSpan w:val="6"/>
          </w:tcPr>
          <w:p w14:paraId="718B8601"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10A0D744"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fldChar w:fldCharType="begin"/>
            </w:r>
            <w:r w:rsidRPr="00C04DA7">
              <w:rPr>
                <w:rFonts w:ascii="楷体" w:eastAsia="楷体" w:hAnsi="楷体"/>
                <w:snapToGrid w:val="0"/>
                <w:sz w:val="24"/>
              </w:rPr>
              <w:instrText xml:space="preserve"> </w:instrText>
            </w:r>
            <w:r w:rsidRPr="00C04DA7">
              <w:rPr>
                <w:rFonts w:ascii="楷体" w:eastAsia="楷体" w:hAnsi="楷体" w:hint="eastAsia"/>
                <w:snapToGrid w:val="0"/>
                <w:sz w:val="24"/>
              </w:rPr>
              <w:instrText>eq \o\ac(□,</w:instrText>
            </w:r>
            <w:r w:rsidRPr="00C04DA7">
              <w:rPr>
                <w:rFonts w:ascii="楷体" w:eastAsia="楷体" w:hAnsi="楷体" w:hint="eastAsia"/>
                <w:snapToGrid w:val="0"/>
                <w:position w:val="2"/>
                <w:sz w:val="24"/>
              </w:rPr>
              <w:instrText>√</w:instrText>
            </w:r>
            <w:r w:rsidRPr="00C04DA7">
              <w:rPr>
                <w:rFonts w:ascii="楷体" w:eastAsia="楷体" w:hAnsi="楷体" w:hint="eastAsia"/>
                <w:snapToGrid w:val="0"/>
                <w:sz w:val="24"/>
              </w:rPr>
              <w:instrText>)</w:instrText>
            </w:r>
            <w:r w:rsidRPr="00C04DA7">
              <w:rPr>
                <w:rFonts w:ascii="楷体" w:eastAsia="楷体" w:hAnsi="楷体"/>
                <w:snapToGrid w:val="0"/>
                <w:sz w:val="24"/>
              </w:rPr>
              <w:fldChar w:fldCharType="end"/>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056F0BC5"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77564E" w:rsidRPr="00C04DA7" w14:paraId="0AE3E2E0" w14:textId="77777777" w:rsidTr="008D3B46">
        <w:tc>
          <w:tcPr>
            <w:tcW w:w="8528" w:type="dxa"/>
            <w:gridSpan w:val="6"/>
          </w:tcPr>
          <w:p w14:paraId="33E75BA0"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4DB2C990"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lastRenderedPageBreak/>
              <w:fldChar w:fldCharType="begin"/>
            </w:r>
            <w:r w:rsidRPr="00C04DA7">
              <w:rPr>
                <w:rFonts w:ascii="楷体" w:eastAsia="楷体" w:hAnsi="楷体"/>
                <w:snapToGrid w:val="0"/>
                <w:sz w:val="24"/>
              </w:rPr>
              <w:instrText xml:space="preserve"> </w:instrText>
            </w:r>
            <w:r w:rsidRPr="00C04DA7">
              <w:rPr>
                <w:rFonts w:ascii="楷体" w:eastAsia="楷体" w:hAnsi="楷体" w:hint="eastAsia"/>
                <w:snapToGrid w:val="0"/>
                <w:sz w:val="24"/>
              </w:rPr>
              <w:instrText>eq \o\ac(□,</w:instrText>
            </w:r>
            <w:r w:rsidRPr="00C04DA7">
              <w:rPr>
                <w:rFonts w:ascii="楷体" w:eastAsia="楷体" w:hAnsi="楷体" w:hint="eastAsia"/>
                <w:snapToGrid w:val="0"/>
                <w:position w:val="2"/>
                <w:sz w:val="24"/>
              </w:rPr>
              <w:instrText>√</w:instrText>
            </w:r>
            <w:r w:rsidRPr="00C04DA7">
              <w:rPr>
                <w:rFonts w:ascii="楷体" w:eastAsia="楷体" w:hAnsi="楷体" w:hint="eastAsia"/>
                <w:snapToGrid w:val="0"/>
                <w:sz w:val="24"/>
              </w:rPr>
              <w:instrText>)</w:instrText>
            </w:r>
            <w:r w:rsidRPr="00C04DA7">
              <w:rPr>
                <w:rFonts w:ascii="楷体" w:eastAsia="楷体" w:hAnsi="楷体"/>
                <w:snapToGrid w:val="0"/>
                <w:sz w:val="24"/>
              </w:rPr>
              <w:fldChar w:fldCharType="end"/>
            </w:r>
            <w:r w:rsidRPr="00C04DA7">
              <w:rPr>
                <w:rFonts w:ascii="楷体" w:eastAsia="楷体" w:hAnsi="楷体" w:hint="eastAsia"/>
                <w:snapToGrid w:val="0"/>
                <w:sz w:val="24"/>
              </w:rPr>
              <w:t xml:space="preserve">技术转让          </w:t>
            </w:r>
            <w:r w:rsidRPr="00C04DA7">
              <w:rPr>
                <w:rFonts w:ascii="楷体" w:eastAsia="楷体" w:hAnsi="楷体"/>
                <w:snapToGrid w:val="0"/>
                <w:sz w:val="24"/>
              </w:rPr>
              <w:fldChar w:fldCharType="begin"/>
            </w:r>
            <w:r w:rsidRPr="00C04DA7">
              <w:rPr>
                <w:rFonts w:ascii="楷体" w:eastAsia="楷体" w:hAnsi="楷体"/>
                <w:snapToGrid w:val="0"/>
                <w:sz w:val="24"/>
              </w:rPr>
              <w:instrText xml:space="preserve"> </w:instrText>
            </w:r>
            <w:r w:rsidRPr="00C04DA7">
              <w:rPr>
                <w:rFonts w:ascii="楷体" w:eastAsia="楷体" w:hAnsi="楷体" w:hint="eastAsia"/>
                <w:snapToGrid w:val="0"/>
                <w:sz w:val="24"/>
              </w:rPr>
              <w:instrText>eq \o\ac(□,</w:instrText>
            </w:r>
            <w:r w:rsidRPr="00C04DA7">
              <w:rPr>
                <w:rFonts w:ascii="楷体" w:eastAsia="楷体" w:hAnsi="楷体" w:hint="eastAsia"/>
                <w:snapToGrid w:val="0"/>
                <w:position w:val="2"/>
                <w:sz w:val="24"/>
              </w:rPr>
              <w:instrText>√</w:instrText>
            </w:r>
            <w:r w:rsidRPr="00C04DA7">
              <w:rPr>
                <w:rFonts w:ascii="楷体" w:eastAsia="楷体" w:hAnsi="楷体" w:hint="eastAsia"/>
                <w:snapToGrid w:val="0"/>
                <w:sz w:val="24"/>
              </w:rPr>
              <w:instrText>)</w:instrText>
            </w:r>
            <w:r w:rsidRPr="00C04DA7">
              <w:rPr>
                <w:rFonts w:ascii="楷体" w:eastAsia="楷体" w:hAnsi="楷体"/>
                <w:snapToGrid w:val="0"/>
                <w:sz w:val="24"/>
              </w:rPr>
              <w:fldChar w:fldCharType="end"/>
            </w:r>
            <w:r w:rsidRPr="00C04DA7">
              <w:rPr>
                <w:rFonts w:ascii="楷体" w:eastAsia="楷体" w:hAnsi="楷体" w:hint="eastAsia"/>
                <w:snapToGrid w:val="0"/>
                <w:sz w:val="24"/>
              </w:rPr>
              <w:t xml:space="preserve">技术许可           </w:t>
            </w:r>
            <w:r w:rsidRPr="00C04DA7">
              <w:rPr>
                <w:rFonts w:ascii="楷体" w:eastAsia="楷体" w:hAnsi="楷体"/>
                <w:snapToGrid w:val="0"/>
                <w:sz w:val="24"/>
              </w:rPr>
              <w:fldChar w:fldCharType="begin"/>
            </w:r>
            <w:r w:rsidRPr="00C04DA7">
              <w:rPr>
                <w:rFonts w:ascii="楷体" w:eastAsia="楷体" w:hAnsi="楷体"/>
                <w:snapToGrid w:val="0"/>
                <w:sz w:val="24"/>
              </w:rPr>
              <w:instrText xml:space="preserve"> </w:instrText>
            </w:r>
            <w:r w:rsidRPr="00C04DA7">
              <w:rPr>
                <w:rFonts w:ascii="楷体" w:eastAsia="楷体" w:hAnsi="楷体" w:hint="eastAsia"/>
                <w:snapToGrid w:val="0"/>
                <w:sz w:val="24"/>
              </w:rPr>
              <w:instrText>eq \o\ac(□,</w:instrText>
            </w:r>
            <w:r w:rsidRPr="00C04DA7">
              <w:rPr>
                <w:rFonts w:ascii="楷体" w:eastAsia="楷体" w:hAnsi="楷体" w:hint="eastAsia"/>
                <w:snapToGrid w:val="0"/>
                <w:position w:val="2"/>
                <w:sz w:val="24"/>
              </w:rPr>
              <w:instrText>√</w:instrText>
            </w:r>
            <w:r w:rsidRPr="00C04DA7">
              <w:rPr>
                <w:rFonts w:ascii="楷体" w:eastAsia="楷体" w:hAnsi="楷体" w:hint="eastAsia"/>
                <w:snapToGrid w:val="0"/>
                <w:sz w:val="24"/>
              </w:rPr>
              <w:instrText>)</w:instrText>
            </w:r>
            <w:r w:rsidRPr="00C04DA7">
              <w:rPr>
                <w:rFonts w:ascii="楷体" w:eastAsia="楷体" w:hAnsi="楷体"/>
                <w:snapToGrid w:val="0"/>
                <w:sz w:val="24"/>
              </w:rPr>
              <w:fldChar w:fldCharType="end"/>
            </w:r>
            <w:r w:rsidRPr="00C04DA7">
              <w:rPr>
                <w:rFonts w:ascii="楷体" w:eastAsia="楷体" w:hAnsi="楷体" w:hint="eastAsia"/>
                <w:snapToGrid w:val="0"/>
                <w:sz w:val="24"/>
              </w:rPr>
              <w:t xml:space="preserve">技术开发 </w:t>
            </w:r>
          </w:p>
          <w:p w14:paraId="5EEB7B3E"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fldChar w:fldCharType="begin"/>
            </w:r>
            <w:r w:rsidRPr="00C04DA7">
              <w:rPr>
                <w:rFonts w:ascii="楷体" w:eastAsia="楷体" w:hAnsi="楷体"/>
                <w:snapToGrid w:val="0"/>
                <w:sz w:val="24"/>
              </w:rPr>
              <w:instrText xml:space="preserve"> </w:instrText>
            </w:r>
            <w:r w:rsidRPr="00C04DA7">
              <w:rPr>
                <w:rFonts w:ascii="楷体" w:eastAsia="楷体" w:hAnsi="楷体" w:hint="eastAsia"/>
                <w:snapToGrid w:val="0"/>
                <w:sz w:val="24"/>
              </w:rPr>
              <w:instrText>eq \o\ac(□,</w:instrText>
            </w:r>
            <w:r w:rsidRPr="00C04DA7">
              <w:rPr>
                <w:rFonts w:ascii="楷体" w:eastAsia="楷体" w:hAnsi="楷体" w:hint="eastAsia"/>
                <w:snapToGrid w:val="0"/>
                <w:position w:val="2"/>
                <w:sz w:val="24"/>
              </w:rPr>
              <w:instrText>√</w:instrText>
            </w:r>
            <w:r w:rsidRPr="00C04DA7">
              <w:rPr>
                <w:rFonts w:ascii="楷体" w:eastAsia="楷体" w:hAnsi="楷体" w:hint="eastAsia"/>
                <w:snapToGrid w:val="0"/>
                <w:sz w:val="24"/>
              </w:rPr>
              <w:instrText>)</w:instrText>
            </w:r>
            <w:r w:rsidRPr="00C04DA7">
              <w:rPr>
                <w:rFonts w:ascii="楷体" w:eastAsia="楷体" w:hAnsi="楷体"/>
                <w:snapToGrid w:val="0"/>
                <w:sz w:val="24"/>
              </w:rPr>
              <w:fldChar w:fldCharType="end"/>
            </w:r>
            <w:r w:rsidRPr="00C04DA7">
              <w:rPr>
                <w:rFonts w:ascii="楷体" w:eastAsia="楷体" w:hAnsi="楷体" w:hint="eastAsia"/>
                <w:snapToGrid w:val="0"/>
                <w:sz w:val="24"/>
              </w:rPr>
              <w:t xml:space="preserve">技术服务          </w:t>
            </w:r>
            <w:r w:rsidRPr="00C04DA7">
              <w:rPr>
                <w:rFonts w:ascii="楷体" w:eastAsia="楷体" w:hAnsi="楷体"/>
                <w:snapToGrid w:val="0"/>
                <w:sz w:val="24"/>
              </w:rPr>
              <w:fldChar w:fldCharType="begin"/>
            </w:r>
            <w:r w:rsidRPr="00C04DA7">
              <w:rPr>
                <w:rFonts w:ascii="楷体" w:eastAsia="楷体" w:hAnsi="楷体"/>
                <w:snapToGrid w:val="0"/>
                <w:sz w:val="24"/>
              </w:rPr>
              <w:instrText xml:space="preserve"> </w:instrText>
            </w:r>
            <w:r w:rsidRPr="00C04DA7">
              <w:rPr>
                <w:rFonts w:ascii="楷体" w:eastAsia="楷体" w:hAnsi="楷体" w:hint="eastAsia"/>
                <w:snapToGrid w:val="0"/>
                <w:sz w:val="24"/>
              </w:rPr>
              <w:instrText>eq \o\ac(□,</w:instrText>
            </w:r>
            <w:r w:rsidRPr="00C04DA7">
              <w:rPr>
                <w:rFonts w:ascii="楷体" w:eastAsia="楷体" w:hAnsi="楷体" w:hint="eastAsia"/>
                <w:snapToGrid w:val="0"/>
                <w:position w:val="2"/>
                <w:sz w:val="24"/>
              </w:rPr>
              <w:instrText>√</w:instrText>
            </w:r>
            <w:r w:rsidRPr="00C04DA7">
              <w:rPr>
                <w:rFonts w:ascii="楷体" w:eastAsia="楷体" w:hAnsi="楷体" w:hint="eastAsia"/>
                <w:snapToGrid w:val="0"/>
                <w:sz w:val="24"/>
              </w:rPr>
              <w:instrText>)</w:instrText>
            </w:r>
            <w:r w:rsidRPr="00C04DA7">
              <w:rPr>
                <w:rFonts w:ascii="楷体" w:eastAsia="楷体" w:hAnsi="楷体"/>
                <w:snapToGrid w:val="0"/>
                <w:sz w:val="24"/>
              </w:rPr>
              <w:fldChar w:fldCharType="end"/>
            </w:r>
            <w:r w:rsidRPr="00C04DA7">
              <w:rPr>
                <w:rFonts w:ascii="楷体" w:eastAsia="楷体" w:hAnsi="楷体" w:hint="eastAsia"/>
                <w:snapToGrid w:val="0"/>
                <w:sz w:val="24"/>
              </w:rPr>
              <w:t xml:space="preserve">技术咨询           </w:t>
            </w:r>
            <w:r w:rsidRPr="00C04DA7">
              <w:rPr>
                <w:rFonts w:ascii="楷体" w:eastAsia="楷体" w:hAnsi="楷体"/>
                <w:snapToGrid w:val="0"/>
                <w:sz w:val="24"/>
              </w:rPr>
              <w:fldChar w:fldCharType="begin"/>
            </w:r>
            <w:r w:rsidRPr="00C04DA7">
              <w:rPr>
                <w:rFonts w:ascii="楷体" w:eastAsia="楷体" w:hAnsi="楷体"/>
                <w:snapToGrid w:val="0"/>
                <w:sz w:val="24"/>
              </w:rPr>
              <w:instrText xml:space="preserve"> </w:instrText>
            </w:r>
            <w:r w:rsidRPr="00C04DA7">
              <w:rPr>
                <w:rFonts w:ascii="楷体" w:eastAsia="楷体" w:hAnsi="楷体" w:hint="eastAsia"/>
                <w:snapToGrid w:val="0"/>
                <w:sz w:val="24"/>
              </w:rPr>
              <w:instrText>eq \o\ac(□,</w:instrText>
            </w:r>
            <w:r w:rsidRPr="00C04DA7">
              <w:rPr>
                <w:rFonts w:ascii="楷体" w:eastAsia="楷体" w:hAnsi="楷体" w:hint="eastAsia"/>
                <w:snapToGrid w:val="0"/>
                <w:position w:val="2"/>
                <w:sz w:val="24"/>
              </w:rPr>
              <w:instrText>√</w:instrText>
            </w:r>
            <w:r w:rsidRPr="00C04DA7">
              <w:rPr>
                <w:rFonts w:ascii="楷体" w:eastAsia="楷体" w:hAnsi="楷体" w:hint="eastAsia"/>
                <w:snapToGrid w:val="0"/>
                <w:sz w:val="24"/>
              </w:rPr>
              <w:instrText>)</w:instrText>
            </w:r>
            <w:r w:rsidRPr="00C04DA7">
              <w:rPr>
                <w:rFonts w:ascii="楷体" w:eastAsia="楷体" w:hAnsi="楷体"/>
                <w:snapToGrid w:val="0"/>
                <w:sz w:val="24"/>
              </w:rPr>
              <w:fldChar w:fldCharType="end"/>
            </w:r>
            <w:r w:rsidRPr="00C04DA7">
              <w:rPr>
                <w:rFonts w:ascii="楷体" w:eastAsia="楷体" w:hAnsi="楷体" w:hint="eastAsia"/>
                <w:snapToGrid w:val="0"/>
                <w:sz w:val="24"/>
              </w:rPr>
              <w:t>投资融资</w:t>
            </w:r>
          </w:p>
        </w:tc>
      </w:tr>
      <w:tr w:rsidR="0077564E" w:rsidRPr="00C04DA7" w14:paraId="461CDE64" w14:textId="77777777" w:rsidTr="008D3B46">
        <w:tc>
          <w:tcPr>
            <w:tcW w:w="8528" w:type="dxa"/>
            <w:gridSpan w:val="6"/>
          </w:tcPr>
          <w:p w14:paraId="63836DAF" w14:textId="77777777" w:rsidR="0077564E" w:rsidRPr="00C04DA7" w:rsidRDefault="0077564E"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成果评价或获奖情况</w:t>
            </w:r>
            <w:r w:rsidRPr="00C04DA7">
              <w:rPr>
                <w:rFonts w:ascii="楷体" w:eastAsia="楷体" w:hAnsi="楷体" w:hint="eastAsia"/>
                <w:snapToGrid w:val="0"/>
                <w:sz w:val="24"/>
              </w:rPr>
              <w:t>：</w:t>
            </w:r>
          </w:p>
          <w:p w14:paraId="4413C943" w14:textId="77777777" w:rsidR="0077564E" w:rsidRPr="00C04DA7" w:rsidRDefault="0077564E" w:rsidP="00C04DA7">
            <w:pPr>
              <w:adjustRightInd w:val="0"/>
              <w:snapToGrid w:val="0"/>
              <w:spacing w:line="400" w:lineRule="exact"/>
              <w:rPr>
                <w:rFonts w:ascii="楷体" w:eastAsia="楷体" w:hAnsi="楷体"/>
                <w:snapToGrid w:val="0"/>
                <w:sz w:val="24"/>
              </w:rPr>
            </w:pPr>
          </w:p>
        </w:tc>
      </w:tr>
    </w:tbl>
    <w:p w14:paraId="70D8DBDD" w14:textId="4A77AB50" w:rsidR="0077564E" w:rsidRPr="00C04DA7" w:rsidRDefault="0077564E" w:rsidP="00C04DA7">
      <w:pPr>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135F5B" w:rsidRPr="00C04DA7" w14:paraId="614F03E8" w14:textId="77777777" w:rsidTr="00BD50AE">
        <w:tc>
          <w:tcPr>
            <w:tcW w:w="1516" w:type="dxa"/>
          </w:tcPr>
          <w:p w14:paraId="70EC820C"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目录编号</w:t>
            </w:r>
          </w:p>
        </w:tc>
        <w:tc>
          <w:tcPr>
            <w:tcW w:w="7012" w:type="dxa"/>
            <w:gridSpan w:val="5"/>
          </w:tcPr>
          <w:p w14:paraId="3C45EAD7" w14:textId="576D2F6C" w:rsidR="00135F5B" w:rsidRPr="00C04DA7" w:rsidRDefault="000E67C8" w:rsidP="005A2973">
            <w:pPr>
              <w:adjustRightInd w:val="0"/>
              <w:snapToGrid w:val="0"/>
              <w:spacing w:line="400" w:lineRule="exact"/>
              <w:rPr>
                <w:rFonts w:ascii="楷体" w:eastAsia="楷体" w:hAnsi="楷体"/>
                <w:snapToGrid w:val="0"/>
                <w:sz w:val="24"/>
              </w:rPr>
            </w:pPr>
            <w:r>
              <w:rPr>
                <w:rFonts w:ascii="楷体" w:eastAsia="楷体" w:hAnsi="楷体"/>
                <w:snapToGrid w:val="0"/>
                <w:sz w:val="24"/>
              </w:rPr>
              <w:t>54</w:t>
            </w:r>
          </w:p>
        </w:tc>
      </w:tr>
      <w:tr w:rsidR="00135F5B" w:rsidRPr="00C04DA7" w14:paraId="0AF8A3F0" w14:textId="77777777" w:rsidTr="00BD50AE">
        <w:tc>
          <w:tcPr>
            <w:tcW w:w="1516" w:type="dxa"/>
          </w:tcPr>
          <w:p w14:paraId="2F55D843" w14:textId="77777777" w:rsidR="00135F5B" w:rsidRPr="00C04DA7" w:rsidRDefault="00135F5B"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0B565B49"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一种二硫化钼量子点自发还原高锰酸钾制备双模态成像纳米复合物的方法</w:t>
            </w:r>
          </w:p>
        </w:tc>
      </w:tr>
      <w:tr w:rsidR="00135F5B" w:rsidRPr="00C04DA7" w14:paraId="3E21F9D3" w14:textId="77777777" w:rsidTr="00BD50AE">
        <w:tc>
          <w:tcPr>
            <w:tcW w:w="1516" w:type="dxa"/>
          </w:tcPr>
          <w:p w14:paraId="7FB5EC4D"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01373612"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分子影像与纳米医学</w:t>
            </w:r>
          </w:p>
        </w:tc>
      </w:tr>
      <w:tr w:rsidR="00135F5B" w:rsidRPr="00C04DA7" w14:paraId="7CC1DCE0" w14:textId="77777777" w:rsidTr="00BD50AE">
        <w:trPr>
          <w:trHeight w:val="399"/>
        </w:trPr>
        <w:tc>
          <w:tcPr>
            <w:tcW w:w="1516" w:type="dxa"/>
          </w:tcPr>
          <w:p w14:paraId="3879F0B7"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39147259"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李菁菁</w:t>
            </w:r>
          </w:p>
        </w:tc>
        <w:tc>
          <w:tcPr>
            <w:tcW w:w="1523" w:type="dxa"/>
          </w:tcPr>
          <w:p w14:paraId="6073A050"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4EDA110D"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李菁菁</w:t>
            </w:r>
          </w:p>
        </w:tc>
        <w:tc>
          <w:tcPr>
            <w:tcW w:w="1558" w:type="dxa"/>
          </w:tcPr>
          <w:p w14:paraId="1ECD0075"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39974F16"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8052114921</w:t>
            </w:r>
          </w:p>
        </w:tc>
      </w:tr>
      <w:tr w:rsidR="00135F5B" w:rsidRPr="00C04DA7" w14:paraId="5BE17584" w14:textId="77777777" w:rsidTr="00BD50AE">
        <w:tc>
          <w:tcPr>
            <w:tcW w:w="8528" w:type="dxa"/>
            <w:gridSpan w:val="6"/>
          </w:tcPr>
          <w:p w14:paraId="34436E11"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1D04CAB6" w14:textId="547D69A7" w:rsidR="00135F5B" w:rsidRPr="00C04DA7" w:rsidRDefault="00135F5B" w:rsidP="005A2973">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本发明公开了一种二硫化钼量子点自发还原高锰酸钾制备双模态成像纳米复合物，</w:t>
            </w:r>
            <w:r w:rsidRPr="00C04DA7">
              <w:rPr>
                <w:rFonts w:ascii="楷体" w:eastAsia="楷体" w:hAnsi="楷体"/>
                <w:snapToGrid w:val="0"/>
                <w:sz w:val="24"/>
              </w:rPr>
              <w:t>以MoS</w:t>
            </w:r>
            <w:r w:rsidRPr="00C04DA7">
              <w:rPr>
                <w:rFonts w:ascii="楷体" w:eastAsia="楷体" w:hAnsi="楷体"/>
                <w:snapToGrid w:val="0"/>
                <w:sz w:val="24"/>
                <w:vertAlign w:val="subscript"/>
              </w:rPr>
              <w:t>2</w:t>
            </w:r>
            <w:r w:rsidRPr="00C04DA7">
              <w:rPr>
                <w:rFonts w:ascii="楷体" w:eastAsia="楷体" w:hAnsi="楷体"/>
                <w:snapToGrid w:val="0"/>
                <w:sz w:val="24"/>
              </w:rPr>
              <w:t xml:space="preserve"> QDs为还原剂，通过自发还原高锰酸钾的方法一步制备MnO</w:t>
            </w:r>
            <w:r w:rsidRPr="00C04DA7">
              <w:rPr>
                <w:rFonts w:ascii="楷体" w:eastAsia="楷体" w:hAnsi="楷体"/>
                <w:snapToGrid w:val="0"/>
                <w:sz w:val="24"/>
                <w:vertAlign w:val="subscript"/>
              </w:rPr>
              <w:t>2</w:t>
            </w:r>
            <w:r w:rsidRPr="00C04DA7">
              <w:rPr>
                <w:rFonts w:ascii="楷体" w:eastAsia="楷体" w:hAnsi="楷体"/>
                <w:snapToGrid w:val="0"/>
                <w:sz w:val="24"/>
              </w:rPr>
              <w:t>/MoS</w:t>
            </w:r>
            <w:r w:rsidRPr="00C04DA7">
              <w:rPr>
                <w:rFonts w:ascii="楷体" w:eastAsia="楷体" w:hAnsi="楷体"/>
                <w:snapToGrid w:val="0"/>
                <w:sz w:val="24"/>
                <w:vertAlign w:val="subscript"/>
              </w:rPr>
              <w:t>2</w:t>
            </w:r>
            <w:r w:rsidRPr="00C04DA7">
              <w:rPr>
                <w:rFonts w:ascii="楷体" w:eastAsia="楷体" w:hAnsi="楷体"/>
                <w:snapToGrid w:val="0"/>
                <w:sz w:val="24"/>
              </w:rPr>
              <w:t xml:space="preserve"> QDs荧光/磁共振双模态成像纳米复合物，与现有的氧化法制备MnO</w:t>
            </w:r>
            <w:r w:rsidRPr="00C04DA7">
              <w:rPr>
                <w:rFonts w:ascii="楷体" w:eastAsia="楷体" w:hAnsi="楷体"/>
                <w:snapToGrid w:val="0"/>
                <w:sz w:val="24"/>
                <w:vertAlign w:val="subscript"/>
              </w:rPr>
              <w:t>2</w:t>
            </w:r>
            <w:r w:rsidRPr="00C04DA7">
              <w:rPr>
                <w:rFonts w:ascii="楷体" w:eastAsia="楷体" w:hAnsi="楷体"/>
                <w:snapToGrid w:val="0"/>
                <w:sz w:val="24"/>
              </w:rPr>
              <w:t>相比，制备方法简单、易操作、无需引入自牺牲模板或螯合剂；与现有的还原制备法相比，制备的MnO</w:t>
            </w:r>
            <w:r w:rsidRPr="00C04DA7">
              <w:rPr>
                <w:rFonts w:ascii="楷体" w:eastAsia="楷体" w:hAnsi="楷体"/>
                <w:snapToGrid w:val="0"/>
                <w:sz w:val="24"/>
                <w:vertAlign w:val="subscript"/>
              </w:rPr>
              <w:t>2</w:t>
            </w:r>
            <w:r w:rsidRPr="00C04DA7">
              <w:rPr>
                <w:rFonts w:ascii="楷体" w:eastAsia="楷体" w:hAnsi="楷体"/>
                <w:snapToGrid w:val="0"/>
                <w:sz w:val="24"/>
              </w:rPr>
              <w:t>/MoS</w:t>
            </w:r>
            <w:r w:rsidRPr="00C04DA7">
              <w:rPr>
                <w:rFonts w:ascii="楷体" w:eastAsia="楷体" w:hAnsi="楷体"/>
                <w:snapToGrid w:val="0"/>
                <w:sz w:val="24"/>
                <w:vertAlign w:val="subscript"/>
              </w:rPr>
              <w:t>2</w:t>
            </w:r>
            <w:r w:rsidRPr="00C04DA7">
              <w:rPr>
                <w:rFonts w:ascii="楷体" w:eastAsia="楷体" w:hAnsi="楷体"/>
                <w:snapToGrid w:val="0"/>
                <w:sz w:val="24"/>
              </w:rPr>
              <w:t>纳米复合物不仅具有肿瘤微</w:t>
            </w:r>
            <w:r w:rsidRPr="00C04DA7">
              <w:rPr>
                <w:rFonts w:ascii="楷体" w:eastAsia="楷体" w:hAnsi="楷体" w:hint="eastAsia"/>
                <w:snapToGrid w:val="0"/>
                <w:sz w:val="24"/>
              </w:rPr>
              <w:t>环境响应的</w:t>
            </w:r>
            <w:r w:rsidRPr="00C04DA7">
              <w:rPr>
                <w:rFonts w:ascii="楷体" w:eastAsia="楷体" w:hAnsi="楷体"/>
                <w:snapToGrid w:val="0"/>
                <w:sz w:val="24"/>
              </w:rPr>
              <w:t>MRI信号，而且具备肿瘤微环境响应的荧光成像信号，简化多模态纳米复合物的制备过程，对制备条件要求相对宽松。</w:t>
            </w:r>
          </w:p>
        </w:tc>
      </w:tr>
      <w:tr w:rsidR="00135F5B" w:rsidRPr="00C04DA7" w14:paraId="0E0E383F" w14:textId="77777777" w:rsidTr="00BD50AE">
        <w:tc>
          <w:tcPr>
            <w:tcW w:w="8528" w:type="dxa"/>
            <w:gridSpan w:val="6"/>
          </w:tcPr>
          <w:p w14:paraId="73663B24"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33F7CD63"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与现有的氧化法制备MnO</w:t>
            </w:r>
            <w:r w:rsidRPr="00C04DA7">
              <w:rPr>
                <w:rFonts w:ascii="楷体" w:eastAsia="楷体" w:hAnsi="楷体"/>
                <w:snapToGrid w:val="0"/>
                <w:sz w:val="24"/>
                <w:vertAlign w:val="subscript"/>
              </w:rPr>
              <w:t>2</w:t>
            </w:r>
            <w:r w:rsidRPr="00C04DA7">
              <w:rPr>
                <w:rFonts w:ascii="楷体" w:eastAsia="楷体" w:hAnsi="楷体"/>
                <w:snapToGrid w:val="0"/>
                <w:sz w:val="24"/>
              </w:rPr>
              <w:t>相比，制备方法简单、易操作、无需引入自牺牲模板或螯合剂</w:t>
            </w:r>
          </w:p>
          <w:p w14:paraId="43903356" w14:textId="6A4B09ED" w:rsidR="00135F5B" w:rsidRPr="00C04DA7" w:rsidRDefault="00135F5B" w:rsidP="005A2973">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与现有的还原制备法相比，制备的MnO</w:t>
            </w:r>
            <w:r w:rsidRPr="00C04DA7">
              <w:rPr>
                <w:rFonts w:ascii="楷体" w:eastAsia="楷体" w:hAnsi="楷体"/>
                <w:snapToGrid w:val="0"/>
                <w:sz w:val="24"/>
                <w:vertAlign w:val="subscript"/>
              </w:rPr>
              <w:t>2</w:t>
            </w:r>
            <w:r w:rsidRPr="00C04DA7">
              <w:rPr>
                <w:rFonts w:ascii="楷体" w:eastAsia="楷体" w:hAnsi="楷体"/>
                <w:snapToGrid w:val="0"/>
                <w:sz w:val="24"/>
              </w:rPr>
              <w:t>/MoS</w:t>
            </w:r>
            <w:r w:rsidRPr="00C04DA7">
              <w:rPr>
                <w:rFonts w:ascii="楷体" w:eastAsia="楷体" w:hAnsi="楷体"/>
                <w:snapToGrid w:val="0"/>
                <w:sz w:val="24"/>
                <w:vertAlign w:val="subscript"/>
              </w:rPr>
              <w:t>2</w:t>
            </w:r>
            <w:r w:rsidRPr="00C04DA7">
              <w:rPr>
                <w:rFonts w:ascii="楷体" w:eastAsia="楷体" w:hAnsi="楷体"/>
                <w:snapToGrid w:val="0"/>
                <w:sz w:val="24"/>
              </w:rPr>
              <w:t>纳米复合物不仅具有肿瘤微</w:t>
            </w:r>
            <w:r w:rsidRPr="00C04DA7">
              <w:rPr>
                <w:rFonts w:ascii="楷体" w:eastAsia="楷体" w:hAnsi="楷体" w:hint="eastAsia"/>
                <w:snapToGrid w:val="0"/>
                <w:sz w:val="24"/>
              </w:rPr>
              <w:t>环境响应的</w:t>
            </w:r>
            <w:r w:rsidRPr="00C04DA7">
              <w:rPr>
                <w:rFonts w:ascii="楷体" w:eastAsia="楷体" w:hAnsi="楷体"/>
                <w:snapToGrid w:val="0"/>
                <w:sz w:val="24"/>
              </w:rPr>
              <w:t>MRI信号，而且具备肿瘤微环境响应的荧光成像信号</w:t>
            </w:r>
          </w:p>
        </w:tc>
      </w:tr>
      <w:tr w:rsidR="00135F5B" w:rsidRPr="00C04DA7" w14:paraId="46A325E4" w14:textId="77777777" w:rsidTr="00BD50AE">
        <w:tc>
          <w:tcPr>
            <w:tcW w:w="8528" w:type="dxa"/>
            <w:gridSpan w:val="6"/>
          </w:tcPr>
          <w:p w14:paraId="52907FBC"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46B91D3A" w14:textId="6AAE631A" w:rsidR="00135F5B" w:rsidRPr="00C04DA7" w:rsidRDefault="00135F5B" w:rsidP="005A2973">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新型成像对比剂</w:t>
            </w:r>
          </w:p>
        </w:tc>
      </w:tr>
      <w:tr w:rsidR="00135F5B" w:rsidRPr="00C04DA7" w14:paraId="68E7176C" w14:textId="77777777" w:rsidTr="00BD50AE">
        <w:tc>
          <w:tcPr>
            <w:tcW w:w="8528" w:type="dxa"/>
            <w:gridSpan w:val="6"/>
          </w:tcPr>
          <w:p w14:paraId="7BF18446"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7B6C7992"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Segoe UI Emoji" w:eastAsia="楷体" w:hAnsi="Segoe UI Emoji" w:cs="Segoe UI Emoji"/>
                <w:color w:val="191919"/>
                <w:sz w:val="24"/>
                <w:shd w:val="clear" w:color="auto" w:fill="FFFFFF"/>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0B80D7E5"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135F5B" w:rsidRPr="00C04DA7" w14:paraId="3C866BDD" w14:textId="77777777" w:rsidTr="00BD50AE">
        <w:tc>
          <w:tcPr>
            <w:tcW w:w="8528" w:type="dxa"/>
            <w:gridSpan w:val="6"/>
          </w:tcPr>
          <w:p w14:paraId="047A8306"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6B012929"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Segoe UI Emoji" w:eastAsia="楷体" w:hAnsi="Segoe UI Emoji" w:cs="Segoe UI Emoji"/>
                <w:color w:val="191919"/>
                <w:sz w:val="24"/>
                <w:shd w:val="clear" w:color="auto" w:fill="FFFFFF"/>
              </w:rPr>
              <w:t>☑</w:t>
            </w:r>
            <w:r w:rsidRPr="00C04DA7">
              <w:rPr>
                <w:rFonts w:ascii="楷体" w:eastAsia="楷体" w:hAnsi="楷体" w:hint="eastAsia"/>
                <w:snapToGrid w:val="0"/>
                <w:sz w:val="24"/>
              </w:rPr>
              <w:t xml:space="preserve">技术转让          </w:t>
            </w:r>
            <w:r w:rsidRPr="00C04DA7">
              <w:rPr>
                <w:rFonts w:ascii="Segoe UI Emoji" w:eastAsia="楷体" w:hAnsi="Segoe UI Emoji" w:cs="Segoe UI Emoji"/>
                <w:color w:val="191919"/>
                <w:sz w:val="24"/>
                <w:shd w:val="clear" w:color="auto" w:fill="FFFFFF"/>
              </w:rPr>
              <w:t>☑</w:t>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2694FBA3"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135F5B" w:rsidRPr="00C04DA7" w14:paraId="4607DE4C" w14:textId="77777777" w:rsidTr="00BD50AE">
        <w:tc>
          <w:tcPr>
            <w:tcW w:w="8528" w:type="dxa"/>
            <w:gridSpan w:val="6"/>
          </w:tcPr>
          <w:p w14:paraId="0BE4DA59"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659952BC" w14:textId="77777777" w:rsidR="00135F5B" w:rsidRPr="00C04DA7" w:rsidRDefault="00135F5B"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作为支撑获2</w:t>
            </w:r>
            <w:r w:rsidRPr="00C04DA7">
              <w:rPr>
                <w:rFonts w:ascii="楷体" w:eastAsia="楷体" w:hAnsi="楷体"/>
                <w:snapToGrid w:val="0"/>
                <w:sz w:val="24"/>
              </w:rPr>
              <w:t>022</w:t>
            </w:r>
            <w:r w:rsidRPr="00C04DA7">
              <w:rPr>
                <w:rFonts w:ascii="楷体" w:eastAsia="楷体" w:hAnsi="楷体" w:hint="eastAsia"/>
                <w:snapToGrid w:val="0"/>
                <w:sz w:val="24"/>
              </w:rPr>
              <w:t>年江苏省科技进步二等奖</w:t>
            </w:r>
          </w:p>
        </w:tc>
      </w:tr>
    </w:tbl>
    <w:p w14:paraId="42F5F609" w14:textId="36E7E7F2" w:rsidR="00135F5B" w:rsidRPr="00C04DA7" w:rsidRDefault="00135F5B" w:rsidP="00C04DA7">
      <w:pPr>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D22A71" w:rsidRPr="00C04DA7" w14:paraId="344B6686" w14:textId="77777777" w:rsidTr="00BD50AE">
        <w:tc>
          <w:tcPr>
            <w:tcW w:w="1516" w:type="dxa"/>
          </w:tcPr>
          <w:p w14:paraId="571F1B0F"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5F5E00A3" w14:textId="120002E3" w:rsidR="00D22A71" w:rsidRPr="00C04DA7" w:rsidRDefault="000E67C8" w:rsidP="00C04DA7">
            <w:pPr>
              <w:adjustRightInd w:val="0"/>
              <w:snapToGrid w:val="0"/>
              <w:spacing w:line="400" w:lineRule="exact"/>
              <w:ind w:firstLineChars="200" w:firstLine="480"/>
              <w:rPr>
                <w:rFonts w:ascii="楷体" w:eastAsia="楷体" w:hAnsi="楷体"/>
                <w:snapToGrid w:val="0"/>
                <w:sz w:val="24"/>
              </w:rPr>
            </w:pPr>
            <w:r>
              <w:rPr>
                <w:rFonts w:ascii="楷体" w:eastAsia="楷体" w:hAnsi="楷体"/>
                <w:snapToGrid w:val="0"/>
                <w:sz w:val="24"/>
              </w:rPr>
              <w:t>55</w:t>
            </w:r>
          </w:p>
        </w:tc>
      </w:tr>
      <w:tr w:rsidR="00D22A71" w:rsidRPr="00C04DA7" w14:paraId="4CE62409" w14:textId="77777777" w:rsidTr="00BD50AE">
        <w:tc>
          <w:tcPr>
            <w:tcW w:w="1516" w:type="dxa"/>
          </w:tcPr>
          <w:p w14:paraId="4BA8FF71" w14:textId="77777777" w:rsidR="00D22A71" w:rsidRPr="00C04DA7" w:rsidRDefault="00D22A71"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2D5C66F2" w14:textId="77777777" w:rsidR="00D22A71" w:rsidRPr="00C04DA7" w:rsidRDefault="00D22A7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用于评价半导体粉末材料导电类型和载流子浓度的装置</w:t>
            </w:r>
          </w:p>
        </w:tc>
      </w:tr>
      <w:tr w:rsidR="00D22A71" w:rsidRPr="00C04DA7" w14:paraId="7139997B" w14:textId="77777777" w:rsidTr="00BD50AE">
        <w:tc>
          <w:tcPr>
            <w:tcW w:w="1516" w:type="dxa"/>
          </w:tcPr>
          <w:p w14:paraId="34014A1B"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3084C9AC" w14:textId="77777777" w:rsidR="00D22A71" w:rsidRPr="00C04DA7" w:rsidRDefault="00D22A7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评价装置</w:t>
            </w:r>
          </w:p>
        </w:tc>
      </w:tr>
      <w:tr w:rsidR="00D22A71" w:rsidRPr="00C04DA7" w14:paraId="0E82A05E" w14:textId="77777777" w:rsidTr="00BD50AE">
        <w:trPr>
          <w:trHeight w:val="399"/>
        </w:trPr>
        <w:tc>
          <w:tcPr>
            <w:tcW w:w="1516" w:type="dxa"/>
          </w:tcPr>
          <w:p w14:paraId="49C20742"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339D4751" w14:textId="77777777" w:rsidR="00D22A71" w:rsidRPr="00C04DA7" w:rsidRDefault="00D22A71" w:rsidP="00C04DA7">
            <w:pPr>
              <w:adjustRightInd w:val="0"/>
              <w:snapToGrid w:val="0"/>
              <w:spacing w:line="400" w:lineRule="exact"/>
              <w:rPr>
                <w:rFonts w:ascii="楷体" w:eastAsia="楷体" w:hAnsi="楷体"/>
                <w:snapToGrid w:val="0"/>
                <w:sz w:val="24"/>
              </w:rPr>
            </w:pPr>
          </w:p>
        </w:tc>
        <w:tc>
          <w:tcPr>
            <w:tcW w:w="1523" w:type="dxa"/>
          </w:tcPr>
          <w:p w14:paraId="33C5CE2F"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4683C028" w14:textId="77777777" w:rsidR="00D22A71" w:rsidRPr="00C04DA7" w:rsidRDefault="00D22A71"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隋美蓉</w:t>
            </w:r>
            <w:proofErr w:type="gramEnd"/>
          </w:p>
        </w:tc>
        <w:tc>
          <w:tcPr>
            <w:tcW w:w="1558" w:type="dxa"/>
          </w:tcPr>
          <w:p w14:paraId="476FABA0"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221804F3"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15895236207</w:t>
            </w:r>
          </w:p>
        </w:tc>
      </w:tr>
      <w:tr w:rsidR="00D22A71" w:rsidRPr="00C04DA7" w14:paraId="3EB60138" w14:textId="77777777" w:rsidTr="00BD50AE">
        <w:tc>
          <w:tcPr>
            <w:tcW w:w="8528" w:type="dxa"/>
            <w:gridSpan w:val="6"/>
          </w:tcPr>
          <w:p w14:paraId="444EF191"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23962317" w14:textId="77777777" w:rsidR="00D22A71" w:rsidRPr="00C04DA7" w:rsidRDefault="00D22A71" w:rsidP="00C04DA7">
            <w:pPr>
              <w:adjustRightInd w:val="0"/>
              <w:snapToGrid w:val="0"/>
              <w:spacing w:line="400" w:lineRule="exact"/>
              <w:rPr>
                <w:rFonts w:ascii="楷体" w:eastAsia="楷体" w:hAnsi="楷体"/>
                <w:snapToGrid w:val="0"/>
                <w:sz w:val="24"/>
              </w:rPr>
            </w:pPr>
          </w:p>
          <w:p w14:paraId="51CCF3E9" w14:textId="77777777" w:rsidR="00D22A71" w:rsidRPr="00C04DA7" w:rsidRDefault="00D22A7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本实用新型公开了一种用于评价半导体粉末材料导电类型和载流子浓度的装置。</w:t>
            </w:r>
          </w:p>
        </w:tc>
      </w:tr>
      <w:tr w:rsidR="00D22A71" w:rsidRPr="00C04DA7" w14:paraId="52FF5174" w14:textId="77777777" w:rsidTr="00BD50AE">
        <w:tc>
          <w:tcPr>
            <w:tcW w:w="8528" w:type="dxa"/>
            <w:gridSpan w:val="6"/>
          </w:tcPr>
          <w:p w14:paraId="6759976F"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73137236" w14:textId="77777777" w:rsidR="00D22A71" w:rsidRPr="00C04DA7" w:rsidRDefault="00D22A71" w:rsidP="00C04DA7">
            <w:pPr>
              <w:adjustRightInd w:val="0"/>
              <w:snapToGrid w:val="0"/>
              <w:spacing w:line="400" w:lineRule="exact"/>
              <w:rPr>
                <w:rFonts w:ascii="楷体" w:eastAsia="楷体" w:hAnsi="楷体"/>
                <w:snapToGrid w:val="0"/>
                <w:sz w:val="24"/>
              </w:rPr>
            </w:pPr>
          </w:p>
          <w:p w14:paraId="4C11693E" w14:textId="77777777" w:rsidR="00D22A71" w:rsidRPr="00C04DA7" w:rsidRDefault="00D22A7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搅拌分散装置包括磁力搅拌器和烧杯，烧杯放置在磁力搅拌器上；电泳沉积装置包括电化学池、两个导电衬底和直流电源，两个导电衬底放置在电化学池中且导电衬底与直流电源连接；电化学测试装置包括电化学池、对电极、参比电极、电化学工作站和计算机，对电极、参比电极放置在电化学池中，对电极、参比电极与电化学工作站连接，电化学工作站与计算机连接。</w:t>
            </w:r>
          </w:p>
        </w:tc>
      </w:tr>
      <w:tr w:rsidR="00D22A71" w:rsidRPr="00C04DA7" w14:paraId="773E7A79" w14:textId="77777777" w:rsidTr="00BD50AE">
        <w:tc>
          <w:tcPr>
            <w:tcW w:w="8528" w:type="dxa"/>
            <w:gridSpan w:val="6"/>
          </w:tcPr>
          <w:p w14:paraId="27E4B87E"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0C867C17" w14:textId="77777777" w:rsidR="00D22A71" w:rsidRPr="00C04DA7" w:rsidRDefault="00D22A71" w:rsidP="00C04DA7">
            <w:pPr>
              <w:adjustRightInd w:val="0"/>
              <w:snapToGrid w:val="0"/>
              <w:spacing w:line="400" w:lineRule="exact"/>
              <w:rPr>
                <w:rFonts w:ascii="楷体" w:eastAsia="楷体" w:hAnsi="楷体"/>
                <w:snapToGrid w:val="0"/>
                <w:sz w:val="24"/>
              </w:rPr>
            </w:pPr>
          </w:p>
          <w:p w14:paraId="1E532851" w14:textId="77777777" w:rsidR="00D22A71" w:rsidRPr="00C04DA7" w:rsidRDefault="00D22A7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本实用新型结构设计巧妙，灵活实用性强，制作简单成本低廉，专门用于对半导体粉末材料导电类型和载流子浓度进行测试和评价，从而更好地对半导体气敏、光催化等特性机理做贡献。</w:t>
            </w:r>
          </w:p>
        </w:tc>
      </w:tr>
      <w:tr w:rsidR="00D22A71" w:rsidRPr="00C04DA7" w14:paraId="6E9125DB" w14:textId="77777777" w:rsidTr="00BD50AE">
        <w:tc>
          <w:tcPr>
            <w:tcW w:w="8528" w:type="dxa"/>
            <w:gridSpan w:val="6"/>
          </w:tcPr>
          <w:p w14:paraId="32ED6600"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586ED328"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2EA79879"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D22A71" w:rsidRPr="00C04DA7" w14:paraId="7F5A319C" w14:textId="77777777" w:rsidTr="00BD50AE">
        <w:tc>
          <w:tcPr>
            <w:tcW w:w="8528" w:type="dxa"/>
            <w:gridSpan w:val="6"/>
          </w:tcPr>
          <w:p w14:paraId="516642D6"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5B1EE462"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4B2C58DF"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D22A71" w:rsidRPr="00C04DA7" w14:paraId="7D7D8179" w14:textId="77777777" w:rsidTr="00BD50AE">
        <w:tc>
          <w:tcPr>
            <w:tcW w:w="8528" w:type="dxa"/>
            <w:gridSpan w:val="6"/>
          </w:tcPr>
          <w:p w14:paraId="422E1C44"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7DFF3A6F" w14:textId="77777777" w:rsidR="00D22A71" w:rsidRPr="00C04DA7" w:rsidRDefault="00D22A71" w:rsidP="00C04DA7">
            <w:pPr>
              <w:adjustRightInd w:val="0"/>
              <w:snapToGrid w:val="0"/>
              <w:spacing w:line="400" w:lineRule="exact"/>
              <w:rPr>
                <w:rFonts w:ascii="楷体" w:eastAsia="楷体" w:hAnsi="楷体"/>
                <w:snapToGrid w:val="0"/>
                <w:sz w:val="24"/>
              </w:rPr>
            </w:pPr>
          </w:p>
          <w:p w14:paraId="4371BD71" w14:textId="77777777" w:rsidR="00D22A71" w:rsidRPr="00C04DA7" w:rsidRDefault="00D22A71" w:rsidP="00C04DA7">
            <w:pPr>
              <w:adjustRightInd w:val="0"/>
              <w:snapToGrid w:val="0"/>
              <w:spacing w:line="400" w:lineRule="exact"/>
              <w:rPr>
                <w:rFonts w:ascii="楷体" w:eastAsia="楷体" w:hAnsi="楷体"/>
                <w:snapToGrid w:val="0"/>
                <w:sz w:val="24"/>
              </w:rPr>
            </w:pPr>
          </w:p>
        </w:tc>
      </w:tr>
    </w:tbl>
    <w:p w14:paraId="5F9FD6F5" w14:textId="5C9007C3" w:rsidR="0060337D" w:rsidRPr="00C04DA7" w:rsidRDefault="0060337D" w:rsidP="00C04DA7">
      <w:pPr>
        <w:pStyle w:val="1"/>
        <w:spacing w:line="400" w:lineRule="exact"/>
        <w:rPr>
          <w:rFonts w:ascii="楷体" w:eastAsia="楷体" w:hAnsi="楷体"/>
          <w:sz w:val="24"/>
        </w:rPr>
      </w:pPr>
    </w:p>
    <w:p w14:paraId="1C869C7C" w14:textId="732DEFF3" w:rsidR="00D22A71" w:rsidRPr="00C04DA7" w:rsidRDefault="00D22A71" w:rsidP="00C04DA7">
      <w:pPr>
        <w:spacing w:line="400" w:lineRule="exact"/>
        <w:rPr>
          <w:rFonts w:ascii="楷体" w:eastAsia="楷体" w:hAnsi="楷体"/>
          <w:sz w:val="24"/>
        </w:rPr>
      </w:pPr>
    </w:p>
    <w:p w14:paraId="445B323E" w14:textId="79A33CD3" w:rsidR="00D22A71" w:rsidRPr="00C04DA7" w:rsidRDefault="00D22A71" w:rsidP="00C04DA7">
      <w:pPr>
        <w:pStyle w:val="a0"/>
        <w:spacing w:line="400" w:lineRule="exact"/>
        <w:rPr>
          <w:rFonts w:ascii="楷体" w:eastAsia="楷体" w:hAnsi="楷体"/>
          <w:sz w:val="24"/>
        </w:rPr>
      </w:pPr>
    </w:p>
    <w:p w14:paraId="066175B9" w14:textId="63EDF27A" w:rsidR="00D22A71" w:rsidRPr="00C04DA7" w:rsidRDefault="00D22A71" w:rsidP="00C04DA7">
      <w:pPr>
        <w:pStyle w:val="1"/>
        <w:spacing w:line="400" w:lineRule="exact"/>
        <w:rPr>
          <w:rFonts w:ascii="楷体" w:eastAsia="楷体" w:hAnsi="楷体"/>
          <w:sz w:val="24"/>
        </w:rPr>
      </w:pPr>
    </w:p>
    <w:p w14:paraId="3A7C1BF8" w14:textId="4649D747" w:rsidR="00D22A71" w:rsidRPr="00C04DA7" w:rsidRDefault="00D22A71" w:rsidP="00C04DA7">
      <w:pPr>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D22A71" w:rsidRPr="00C04DA7" w14:paraId="7D4C4E2C" w14:textId="77777777" w:rsidTr="00BD50AE">
        <w:tc>
          <w:tcPr>
            <w:tcW w:w="1516" w:type="dxa"/>
          </w:tcPr>
          <w:p w14:paraId="661F528C"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5AAEC1C3" w14:textId="051B8F86" w:rsidR="00D22A71" w:rsidRPr="00C04DA7" w:rsidRDefault="000E67C8" w:rsidP="00C04DA7">
            <w:pPr>
              <w:adjustRightInd w:val="0"/>
              <w:snapToGrid w:val="0"/>
              <w:spacing w:line="400" w:lineRule="exact"/>
              <w:ind w:firstLineChars="200" w:firstLine="480"/>
              <w:rPr>
                <w:rFonts w:ascii="楷体" w:eastAsia="楷体" w:hAnsi="楷体"/>
                <w:snapToGrid w:val="0"/>
                <w:sz w:val="24"/>
              </w:rPr>
            </w:pPr>
            <w:r>
              <w:rPr>
                <w:rFonts w:ascii="楷体" w:eastAsia="楷体" w:hAnsi="楷体"/>
                <w:snapToGrid w:val="0"/>
                <w:sz w:val="24"/>
              </w:rPr>
              <w:t>56</w:t>
            </w:r>
          </w:p>
        </w:tc>
      </w:tr>
      <w:tr w:rsidR="00D22A71" w:rsidRPr="00C04DA7" w14:paraId="00AA7C79" w14:textId="77777777" w:rsidTr="00BD50AE">
        <w:tc>
          <w:tcPr>
            <w:tcW w:w="1516" w:type="dxa"/>
          </w:tcPr>
          <w:p w14:paraId="735FE33F" w14:textId="77777777" w:rsidR="00D22A71" w:rsidRPr="00C04DA7" w:rsidRDefault="00D22A71"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409DCC11" w14:textId="77777777" w:rsidR="00D22A71" w:rsidRPr="00C04DA7" w:rsidRDefault="00D22A71" w:rsidP="00C04DA7">
            <w:pPr>
              <w:adjustRightInd w:val="0"/>
              <w:snapToGrid w:val="0"/>
              <w:spacing w:line="400" w:lineRule="exact"/>
              <w:ind w:firstLineChars="200" w:firstLine="480"/>
              <w:rPr>
                <w:rFonts w:ascii="楷体" w:eastAsia="楷体" w:hAnsi="楷体"/>
                <w:snapToGrid w:val="0"/>
                <w:sz w:val="24"/>
              </w:rPr>
            </w:pPr>
            <w:bookmarkStart w:id="50" w:name="_Hlk98943246"/>
            <w:r w:rsidRPr="00C04DA7">
              <w:rPr>
                <w:rFonts w:ascii="楷体" w:eastAsia="楷体" w:hAnsi="楷体" w:hint="eastAsia"/>
                <w:snapToGrid w:val="0"/>
                <w:sz w:val="24"/>
              </w:rPr>
              <w:t>用于半导体功能材料表面缺陷调控的等离子体反应装置</w:t>
            </w:r>
            <w:bookmarkEnd w:id="50"/>
          </w:p>
        </w:tc>
      </w:tr>
      <w:tr w:rsidR="00D22A71" w:rsidRPr="00C04DA7" w14:paraId="7451C22C" w14:textId="77777777" w:rsidTr="00BD50AE">
        <w:tc>
          <w:tcPr>
            <w:tcW w:w="1516" w:type="dxa"/>
          </w:tcPr>
          <w:p w14:paraId="2775EEB2"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7252FA1B" w14:textId="77777777" w:rsidR="00D22A71" w:rsidRPr="00C04DA7" w:rsidRDefault="00D22A7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等离子体反应装置</w:t>
            </w:r>
          </w:p>
        </w:tc>
      </w:tr>
      <w:tr w:rsidR="00D22A71" w:rsidRPr="00C04DA7" w14:paraId="03FC5A13" w14:textId="77777777" w:rsidTr="00BD50AE">
        <w:trPr>
          <w:trHeight w:val="399"/>
        </w:trPr>
        <w:tc>
          <w:tcPr>
            <w:tcW w:w="1516" w:type="dxa"/>
          </w:tcPr>
          <w:p w14:paraId="7F930AD7"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4713D9DC" w14:textId="77777777" w:rsidR="00D22A71" w:rsidRPr="00C04DA7" w:rsidRDefault="00D22A71" w:rsidP="00C04DA7">
            <w:pPr>
              <w:adjustRightInd w:val="0"/>
              <w:snapToGrid w:val="0"/>
              <w:spacing w:line="400" w:lineRule="exact"/>
              <w:rPr>
                <w:rFonts w:ascii="楷体" w:eastAsia="楷体" w:hAnsi="楷体"/>
                <w:snapToGrid w:val="0"/>
                <w:sz w:val="24"/>
              </w:rPr>
            </w:pPr>
          </w:p>
        </w:tc>
        <w:tc>
          <w:tcPr>
            <w:tcW w:w="1523" w:type="dxa"/>
          </w:tcPr>
          <w:p w14:paraId="5F999B38"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22E4AC6E" w14:textId="77777777" w:rsidR="00D22A71" w:rsidRPr="00C04DA7" w:rsidRDefault="00D22A71" w:rsidP="00C04DA7">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隋美蓉</w:t>
            </w:r>
            <w:proofErr w:type="gramEnd"/>
          </w:p>
        </w:tc>
        <w:tc>
          <w:tcPr>
            <w:tcW w:w="1558" w:type="dxa"/>
          </w:tcPr>
          <w:p w14:paraId="39B7BFD1"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5946962E"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snapToGrid w:val="0"/>
                <w:sz w:val="24"/>
              </w:rPr>
              <w:t>15895236207</w:t>
            </w:r>
          </w:p>
        </w:tc>
      </w:tr>
      <w:tr w:rsidR="00D22A71" w:rsidRPr="00C04DA7" w14:paraId="214A0733" w14:textId="77777777" w:rsidTr="00BD50AE">
        <w:tc>
          <w:tcPr>
            <w:tcW w:w="8528" w:type="dxa"/>
            <w:gridSpan w:val="6"/>
          </w:tcPr>
          <w:p w14:paraId="03184BF2"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56262980" w14:textId="77777777" w:rsidR="00D22A71" w:rsidRPr="00C04DA7" w:rsidRDefault="00D22A71" w:rsidP="00C04DA7">
            <w:pPr>
              <w:adjustRightInd w:val="0"/>
              <w:snapToGrid w:val="0"/>
              <w:spacing w:line="400" w:lineRule="exact"/>
              <w:rPr>
                <w:rFonts w:ascii="楷体" w:eastAsia="楷体" w:hAnsi="楷体"/>
                <w:snapToGrid w:val="0"/>
                <w:sz w:val="24"/>
              </w:rPr>
            </w:pPr>
          </w:p>
          <w:p w14:paraId="11130240" w14:textId="77777777" w:rsidR="00D22A71" w:rsidRPr="00C04DA7" w:rsidRDefault="00D22A7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color w:val="000000"/>
                <w:sz w:val="24"/>
              </w:rPr>
              <w:t>本实用新型公开了一种用于半导体功能材料表面缺陷调控的等离子体反应装置。</w:t>
            </w:r>
          </w:p>
        </w:tc>
      </w:tr>
      <w:tr w:rsidR="00D22A71" w:rsidRPr="00C04DA7" w14:paraId="54A4C3CD" w14:textId="77777777" w:rsidTr="00BD50AE">
        <w:tc>
          <w:tcPr>
            <w:tcW w:w="8528" w:type="dxa"/>
            <w:gridSpan w:val="6"/>
          </w:tcPr>
          <w:p w14:paraId="300300FA"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7E493B4D" w14:textId="77777777" w:rsidR="00D22A71" w:rsidRPr="00C04DA7" w:rsidRDefault="00D22A71" w:rsidP="00C04DA7">
            <w:pPr>
              <w:adjustRightInd w:val="0"/>
              <w:snapToGrid w:val="0"/>
              <w:spacing w:line="400" w:lineRule="exact"/>
              <w:rPr>
                <w:rFonts w:ascii="楷体" w:eastAsia="楷体" w:hAnsi="楷体"/>
                <w:snapToGrid w:val="0"/>
                <w:sz w:val="24"/>
              </w:rPr>
            </w:pPr>
          </w:p>
          <w:p w14:paraId="5A74F9EC" w14:textId="77777777" w:rsidR="00D22A71" w:rsidRPr="00C04DA7" w:rsidRDefault="00D22A7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color w:val="000000"/>
                <w:sz w:val="24"/>
              </w:rPr>
              <w:t>包括密封箱体、阴极板、阳极板、进气管路和真空泵；密封箱体的一个侧面设有舱门，进气管路设置在密封箱体的其他侧面，与设置进气管路相对的另一个侧面设有真空泵，密封箱体内部的顶面和底面分别设置阴极板和阳极板，阴极板和</w:t>
            </w:r>
            <w:proofErr w:type="gramStart"/>
            <w:r w:rsidRPr="00C04DA7">
              <w:rPr>
                <w:rFonts w:ascii="楷体" w:eastAsia="楷体" w:hAnsi="楷体" w:hint="eastAsia"/>
                <w:color w:val="000000"/>
                <w:sz w:val="24"/>
              </w:rPr>
              <w:t>阳极板均通过</w:t>
            </w:r>
            <w:proofErr w:type="gramEnd"/>
            <w:r w:rsidRPr="00C04DA7">
              <w:rPr>
                <w:rFonts w:ascii="楷体" w:eastAsia="楷体" w:hAnsi="楷体" w:hint="eastAsia"/>
                <w:color w:val="000000"/>
                <w:sz w:val="24"/>
              </w:rPr>
              <w:t>一个伸缩杆与密封箱体连接。</w:t>
            </w:r>
          </w:p>
        </w:tc>
      </w:tr>
      <w:tr w:rsidR="00D22A71" w:rsidRPr="00C04DA7" w14:paraId="26D9241A" w14:textId="77777777" w:rsidTr="00BD50AE">
        <w:tc>
          <w:tcPr>
            <w:tcW w:w="8528" w:type="dxa"/>
            <w:gridSpan w:val="6"/>
          </w:tcPr>
          <w:p w14:paraId="4FF86CFC"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0879CD67" w14:textId="77777777" w:rsidR="00D22A71" w:rsidRPr="00C04DA7" w:rsidRDefault="00D22A71" w:rsidP="00C04DA7">
            <w:pPr>
              <w:adjustRightInd w:val="0"/>
              <w:snapToGrid w:val="0"/>
              <w:spacing w:line="400" w:lineRule="exact"/>
              <w:rPr>
                <w:rFonts w:ascii="楷体" w:eastAsia="楷体" w:hAnsi="楷体"/>
                <w:snapToGrid w:val="0"/>
                <w:sz w:val="24"/>
              </w:rPr>
            </w:pPr>
          </w:p>
          <w:p w14:paraId="43C99154" w14:textId="77777777" w:rsidR="00D22A71" w:rsidRPr="00C04DA7" w:rsidRDefault="00D22A71" w:rsidP="00C04DA7">
            <w:pPr>
              <w:adjustRightInd w:val="0"/>
              <w:snapToGrid w:val="0"/>
              <w:spacing w:line="400" w:lineRule="exact"/>
              <w:ind w:firstLineChars="200" w:firstLine="480"/>
              <w:rPr>
                <w:rFonts w:ascii="楷体" w:eastAsia="楷体" w:hAnsi="楷体"/>
                <w:snapToGrid w:val="0"/>
                <w:sz w:val="24"/>
              </w:rPr>
            </w:pPr>
            <w:r w:rsidRPr="00C04DA7">
              <w:rPr>
                <w:rFonts w:ascii="楷体" w:eastAsia="楷体" w:hAnsi="楷体" w:hint="eastAsia"/>
                <w:snapToGrid w:val="0"/>
                <w:sz w:val="24"/>
              </w:rPr>
              <w:t>本实用新型结构设计巧妙，灵活实用性强，制作简单成本低廉，专门用于对半导体功能材料表面进行处理以增强其缺陷密度，进而达到增强其催化活性、气敏传感特性的效果。</w:t>
            </w:r>
          </w:p>
        </w:tc>
      </w:tr>
      <w:tr w:rsidR="00D22A71" w:rsidRPr="00C04DA7" w14:paraId="67D37A12" w14:textId="77777777" w:rsidTr="00BD50AE">
        <w:tc>
          <w:tcPr>
            <w:tcW w:w="8528" w:type="dxa"/>
            <w:gridSpan w:val="6"/>
          </w:tcPr>
          <w:p w14:paraId="734AB217"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139F027C"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562F18B3"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D22A71" w:rsidRPr="00C04DA7" w14:paraId="200D0F71" w14:textId="77777777" w:rsidTr="00BD50AE">
        <w:tc>
          <w:tcPr>
            <w:tcW w:w="8528" w:type="dxa"/>
            <w:gridSpan w:val="6"/>
          </w:tcPr>
          <w:p w14:paraId="36FEE5B9"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6BBFB43C"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bdr w:val="single" w:sz="4" w:space="0" w:color="auto"/>
              </w:rPr>
              <w:t>√</w:t>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34724D52"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D22A71" w:rsidRPr="00C04DA7" w14:paraId="7F996431" w14:textId="77777777" w:rsidTr="00BD50AE">
        <w:tc>
          <w:tcPr>
            <w:tcW w:w="8528" w:type="dxa"/>
            <w:gridSpan w:val="6"/>
          </w:tcPr>
          <w:p w14:paraId="301634EC" w14:textId="77777777" w:rsidR="00D22A71" w:rsidRPr="00C04DA7" w:rsidRDefault="00D22A71"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5EF91787" w14:textId="77777777" w:rsidR="00D22A71" w:rsidRPr="00C04DA7" w:rsidRDefault="00D22A71" w:rsidP="00C04DA7">
            <w:pPr>
              <w:adjustRightInd w:val="0"/>
              <w:snapToGrid w:val="0"/>
              <w:spacing w:line="400" w:lineRule="exact"/>
              <w:rPr>
                <w:rFonts w:ascii="楷体" w:eastAsia="楷体" w:hAnsi="楷体"/>
                <w:snapToGrid w:val="0"/>
                <w:sz w:val="24"/>
              </w:rPr>
            </w:pPr>
          </w:p>
          <w:p w14:paraId="15086F10" w14:textId="77777777" w:rsidR="00D22A71" w:rsidRPr="00C04DA7" w:rsidRDefault="00D22A71" w:rsidP="00C04DA7">
            <w:pPr>
              <w:adjustRightInd w:val="0"/>
              <w:snapToGrid w:val="0"/>
              <w:spacing w:line="400" w:lineRule="exact"/>
              <w:rPr>
                <w:rFonts w:ascii="楷体" w:eastAsia="楷体" w:hAnsi="楷体"/>
                <w:snapToGrid w:val="0"/>
                <w:sz w:val="24"/>
              </w:rPr>
            </w:pPr>
          </w:p>
        </w:tc>
      </w:tr>
    </w:tbl>
    <w:p w14:paraId="084A1474" w14:textId="5BB14844" w:rsidR="00D22A71" w:rsidRPr="00C04DA7" w:rsidRDefault="00D22A71" w:rsidP="00C04DA7">
      <w:pPr>
        <w:pStyle w:val="a0"/>
        <w:spacing w:line="400" w:lineRule="exact"/>
        <w:rPr>
          <w:rFonts w:ascii="楷体" w:eastAsia="楷体" w:hAnsi="楷体"/>
          <w:sz w:val="24"/>
        </w:rPr>
      </w:pPr>
    </w:p>
    <w:p w14:paraId="3B2E365D" w14:textId="76E86992" w:rsidR="00D22A71" w:rsidRPr="00C04DA7" w:rsidRDefault="00D22A71" w:rsidP="00C04DA7">
      <w:pPr>
        <w:pStyle w:val="1"/>
        <w:spacing w:line="400" w:lineRule="exact"/>
        <w:rPr>
          <w:rFonts w:ascii="楷体" w:eastAsia="楷体" w:hAnsi="楷体"/>
          <w:sz w:val="24"/>
        </w:rPr>
      </w:pPr>
    </w:p>
    <w:p w14:paraId="4D26F36F" w14:textId="6A55CAA7" w:rsidR="00D22A71" w:rsidRPr="00C04DA7" w:rsidRDefault="00D22A71" w:rsidP="00C04DA7">
      <w:pPr>
        <w:spacing w:line="400" w:lineRule="exact"/>
        <w:rPr>
          <w:rFonts w:ascii="楷体" w:eastAsia="楷体" w:hAnsi="楷体"/>
          <w:sz w:val="24"/>
        </w:rPr>
      </w:pPr>
    </w:p>
    <w:p w14:paraId="784C66FE" w14:textId="261827EB" w:rsidR="00D22A71" w:rsidRPr="00C04DA7" w:rsidRDefault="00D22A71" w:rsidP="00C04DA7">
      <w:pPr>
        <w:pStyle w:val="a0"/>
        <w:spacing w:line="400" w:lineRule="exact"/>
        <w:rPr>
          <w:rFonts w:ascii="楷体" w:eastAsia="楷体" w:hAnsi="楷体"/>
          <w:sz w:val="24"/>
        </w:rPr>
      </w:pPr>
    </w:p>
    <w:p w14:paraId="07C02FC7" w14:textId="72F58AC1" w:rsidR="00D22A71" w:rsidRPr="00C04DA7" w:rsidRDefault="00D22A71" w:rsidP="00C04DA7">
      <w:pPr>
        <w:pStyle w:val="1"/>
        <w:spacing w:line="400" w:lineRule="exact"/>
        <w:rPr>
          <w:rFonts w:ascii="楷体" w:eastAsia="楷体" w:hAnsi="楷体"/>
          <w:sz w:val="24"/>
        </w:rPr>
      </w:pPr>
    </w:p>
    <w:p w14:paraId="50D9076C" w14:textId="30FE9712" w:rsidR="00D22A71" w:rsidRPr="00C04DA7" w:rsidRDefault="00D22A71" w:rsidP="00C04DA7">
      <w:pPr>
        <w:spacing w:line="400" w:lineRule="exact"/>
        <w:rPr>
          <w:rFonts w:ascii="楷体" w:eastAsia="楷体" w:hAnsi="楷体"/>
          <w:sz w:val="24"/>
        </w:rPr>
      </w:pPr>
    </w:p>
    <w:tbl>
      <w:tblPr>
        <w:tblStyle w:val="a8"/>
        <w:tblW w:w="8528" w:type="dxa"/>
        <w:tblInd w:w="0" w:type="dxa"/>
        <w:tblLayout w:type="fixed"/>
        <w:tblLook w:val="04A0" w:firstRow="1" w:lastRow="0" w:firstColumn="1" w:lastColumn="0" w:noHBand="0" w:noVBand="1"/>
      </w:tblPr>
      <w:tblGrid>
        <w:gridCol w:w="1516"/>
        <w:gridCol w:w="1207"/>
        <w:gridCol w:w="1523"/>
        <w:gridCol w:w="1184"/>
        <w:gridCol w:w="1558"/>
        <w:gridCol w:w="1540"/>
      </w:tblGrid>
      <w:tr w:rsidR="00A6134F" w:rsidRPr="00C04DA7" w14:paraId="41EED7C1" w14:textId="77777777" w:rsidTr="00BD50AE">
        <w:tc>
          <w:tcPr>
            <w:tcW w:w="1516" w:type="dxa"/>
          </w:tcPr>
          <w:p w14:paraId="385D3619"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6AF130ED" w14:textId="2DEE0756" w:rsidR="00A6134F" w:rsidRPr="00C04DA7" w:rsidRDefault="000E67C8" w:rsidP="00C04DA7">
            <w:pPr>
              <w:adjustRightInd w:val="0"/>
              <w:snapToGrid w:val="0"/>
              <w:spacing w:line="400" w:lineRule="exact"/>
              <w:rPr>
                <w:rFonts w:ascii="楷体" w:eastAsia="楷体" w:hAnsi="楷体" w:cs="楷体_GB2312"/>
                <w:snapToGrid w:val="0"/>
                <w:sz w:val="24"/>
              </w:rPr>
            </w:pPr>
            <w:r>
              <w:rPr>
                <w:rFonts w:ascii="楷体" w:eastAsia="楷体" w:hAnsi="楷体" w:cs="楷体_GB2312"/>
                <w:snapToGrid w:val="0"/>
                <w:sz w:val="24"/>
              </w:rPr>
              <w:t>57</w:t>
            </w:r>
          </w:p>
        </w:tc>
      </w:tr>
      <w:tr w:rsidR="00A6134F" w:rsidRPr="00C04DA7" w14:paraId="3A249FA2" w14:textId="77777777" w:rsidTr="00BD50AE">
        <w:tc>
          <w:tcPr>
            <w:tcW w:w="1516" w:type="dxa"/>
          </w:tcPr>
          <w:p w14:paraId="02D7D112"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2C7C5DBB" w14:textId="77777777" w:rsidR="00A6134F" w:rsidRPr="00C04DA7" w:rsidRDefault="00A6134F" w:rsidP="00C04DA7">
            <w:pPr>
              <w:adjustRightInd w:val="0"/>
              <w:snapToGrid w:val="0"/>
              <w:spacing w:line="400" w:lineRule="exact"/>
              <w:rPr>
                <w:rFonts w:ascii="楷体" w:eastAsia="楷体" w:hAnsi="楷体" w:cs="楷体_GB2312"/>
                <w:snapToGrid w:val="0"/>
                <w:sz w:val="24"/>
              </w:rPr>
            </w:pPr>
            <w:bookmarkStart w:id="51" w:name="_Hlk98943505"/>
            <w:r w:rsidRPr="00C04DA7">
              <w:rPr>
                <w:rFonts w:ascii="楷体" w:eastAsia="楷体" w:hAnsi="楷体" w:cs="楷体_GB2312" w:hint="eastAsia"/>
                <w:snapToGrid w:val="0"/>
                <w:sz w:val="24"/>
              </w:rPr>
              <w:t>可穿戴式下肢外骨骼辅助步行装置</w:t>
            </w:r>
            <w:bookmarkEnd w:id="51"/>
          </w:p>
        </w:tc>
      </w:tr>
      <w:tr w:rsidR="00A6134F" w:rsidRPr="00C04DA7" w14:paraId="2C03FB2A" w14:textId="77777777" w:rsidTr="00BD50AE">
        <w:tc>
          <w:tcPr>
            <w:tcW w:w="1516" w:type="dxa"/>
          </w:tcPr>
          <w:p w14:paraId="2A0CEC62"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所属领域</w:t>
            </w:r>
          </w:p>
        </w:tc>
        <w:tc>
          <w:tcPr>
            <w:tcW w:w="7012" w:type="dxa"/>
            <w:gridSpan w:val="5"/>
          </w:tcPr>
          <w:p w14:paraId="4CD53FF8"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假肢矫形</w:t>
            </w:r>
          </w:p>
        </w:tc>
      </w:tr>
      <w:tr w:rsidR="00A6134F" w:rsidRPr="00C04DA7" w14:paraId="138E4154" w14:textId="77777777" w:rsidTr="00BD50AE">
        <w:trPr>
          <w:trHeight w:val="399"/>
        </w:trPr>
        <w:tc>
          <w:tcPr>
            <w:tcW w:w="1516" w:type="dxa"/>
          </w:tcPr>
          <w:p w14:paraId="2FC74D94"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负 责 人</w:t>
            </w:r>
          </w:p>
        </w:tc>
        <w:tc>
          <w:tcPr>
            <w:tcW w:w="1207" w:type="dxa"/>
          </w:tcPr>
          <w:p w14:paraId="0BF80002" w14:textId="77777777" w:rsidR="00A6134F" w:rsidRPr="00C04DA7" w:rsidRDefault="00A6134F" w:rsidP="00C04DA7">
            <w:pPr>
              <w:adjustRightInd w:val="0"/>
              <w:snapToGrid w:val="0"/>
              <w:spacing w:line="400" w:lineRule="exact"/>
              <w:rPr>
                <w:rFonts w:ascii="楷体" w:eastAsia="楷体" w:hAnsi="楷体" w:cs="楷体_GB2312"/>
                <w:snapToGrid w:val="0"/>
                <w:sz w:val="24"/>
              </w:rPr>
            </w:pPr>
            <w:proofErr w:type="gramStart"/>
            <w:r w:rsidRPr="00C04DA7">
              <w:rPr>
                <w:rFonts w:ascii="楷体" w:eastAsia="楷体" w:hAnsi="楷体" w:cs="楷体_GB2312" w:hint="eastAsia"/>
                <w:snapToGrid w:val="0"/>
                <w:sz w:val="24"/>
              </w:rPr>
              <w:t>唐鹤云</w:t>
            </w:r>
            <w:proofErr w:type="gramEnd"/>
          </w:p>
        </w:tc>
        <w:tc>
          <w:tcPr>
            <w:tcW w:w="1523" w:type="dxa"/>
          </w:tcPr>
          <w:p w14:paraId="44250D04"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 系 人</w:t>
            </w:r>
          </w:p>
        </w:tc>
        <w:tc>
          <w:tcPr>
            <w:tcW w:w="1184" w:type="dxa"/>
          </w:tcPr>
          <w:p w14:paraId="5C712672" w14:textId="77777777" w:rsidR="00A6134F" w:rsidRPr="00C04DA7" w:rsidRDefault="00A6134F" w:rsidP="00C04DA7">
            <w:pPr>
              <w:adjustRightInd w:val="0"/>
              <w:snapToGrid w:val="0"/>
              <w:spacing w:line="400" w:lineRule="exact"/>
              <w:rPr>
                <w:rFonts w:ascii="楷体" w:eastAsia="楷体" w:hAnsi="楷体" w:cs="楷体_GB2312"/>
                <w:snapToGrid w:val="0"/>
                <w:sz w:val="24"/>
              </w:rPr>
            </w:pPr>
            <w:proofErr w:type="gramStart"/>
            <w:r w:rsidRPr="00C04DA7">
              <w:rPr>
                <w:rFonts w:ascii="楷体" w:eastAsia="楷体" w:hAnsi="楷体" w:cs="楷体_GB2312" w:hint="eastAsia"/>
                <w:snapToGrid w:val="0"/>
                <w:sz w:val="24"/>
              </w:rPr>
              <w:t>唐鹤云</w:t>
            </w:r>
            <w:proofErr w:type="gramEnd"/>
          </w:p>
        </w:tc>
        <w:tc>
          <w:tcPr>
            <w:tcW w:w="1558" w:type="dxa"/>
          </w:tcPr>
          <w:p w14:paraId="7BDCD501"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联系方式</w:t>
            </w:r>
          </w:p>
        </w:tc>
        <w:tc>
          <w:tcPr>
            <w:tcW w:w="1540" w:type="dxa"/>
          </w:tcPr>
          <w:p w14:paraId="61E46F49"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15852170880</w:t>
            </w:r>
          </w:p>
        </w:tc>
      </w:tr>
      <w:tr w:rsidR="00A6134F" w:rsidRPr="00C04DA7" w14:paraId="65529EEE" w14:textId="77777777" w:rsidTr="00BD50AE">
        <w:tc>
          <w:tcPr>
            <w:tcW w:w="8528" w:type="dxa"/>
            <w:gridSpan w:val="6"/>
          </w:tcPr>
          <w:p w14:paraId="536CE604"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成果简介：</w:t>
            </w:r>
          </w:p>
          <w:p w14:paraId="13C111A1"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采集残肢</w:t>
            </w:r>
            <w:proofErr w:type="gramStart"/>
            <w:r w:rsidRPr="00C04DA7">
              <w:rPr>
                <w:rFonts w:ascii="楷体" w:eastAsia="楷体" w:hAnsi="楷体" w:cs="楷体_GB2312" w:hint="eastAsia"/>
                <w:snapToGrid w:val="0"/>
                <w:sz w:val="24"/>
              </w:rPr>
              <w:t>肌</w:t>
            </w:r>
            <w:proofErr w:type="gramEnd"/>
            <w:r w:rsidRPr="00C04DA7">
              <w:rPr>
                <w:rFonts w:ascii="楷体" w:eastAsia="楷体" w:hAnsi="楷体" w:cs="楷体_GB2312" w:hint="eastAsia"/>
                <w:snapToGrid w:val="0"/>
                <w:sz w:val="24"/>
              </w:rPr>
              <w:t>电信号，控制假肢运动，实现肢体残疾人恢复行走能力。</w:t>
            </w:r>
          </w:p>
          <w:p w14:paraId="70CE0FB9" w14:textId="77777777" w:rsidR="00A6134F" w:rsidRPr="00C04DA7" w:rsidRDefault="00A6134F" w:rsidP="00C04DA7">
            <w:pPr>
              <w:adjustRightInd w:val="0"/>
              <w:snapToGrid w:val="0"/>
              <w:spacing w:line="400" w:lineRule="exact"/>
              <w:rPr>
                <w:rFonts w:ascii="楷体" w:eastAsia="楷体" w:hAnsi="楷体" w:cs="楷体_GB2312"/>
                <w:snapToGrid w:val="0"/>
                <w:sz w:val="24"/>
              </w:rPr>
            </w:pPr>
          </w:p>
          <w:p w14:paraId="65C22657" w14:textId="77777777" w:rsidR="00A6134F" w:rsidRPr="00C04DA7" w:rsidRDefault="00A6134F" w:rsidP="00C04DA7">
            <w:pPr>
              <w:adjustRightInd w:val="0"/>
              <w:snapToGrid w:val="0"/>
              <w:spacing w:line="400" w:lineRule="exact"/>
              <w:rPr>
                <w:rFonts w:ascii="楷体" w:eastAsia="楷体" w:hAnsi="楷体" w:cs="楷体_GB2312"/>
                <w:snapToGrid w:val="0"/>
                <w:sz w:val="24"/>
              </w:rPr>
            </w:pPr>
          </w:p>
          <w:p w14:paraId="6445D03D" w14:textId="77777777" w:rsidR="00A6134F" w:rsidRPr="00C04DA7" w:rsidRDefault="00A6134F" w:rsidP="00C04DA7">
            <w:pPr>
              <w:adjustRightInd w:val="0"/>
              <w:snapToGrid w:val="0"/>
              <w:spacing w:line="400" w:lineRule="exact"/>
              <w:rPr>
                <w:rFonts w:ascii="楷体" w:eastAsia="楷体" w:hAnsi="楷体" w:cs="楷体_GB2312"/>
                <w:snapToGrid w:val="0"/>
                <w:sz w:val="24"/>
              </w:rPr>
            </w:pPr>
          </w:p>
        </w:tc>
      </w:tr>
      <w:tr w:rsidR="00A6134F" w:rsidRPr="00C04DA7" w14:paraId="675E7C06" w14:textId="77777777" w:rsidTr="00BD50AE">
        <w:tc>
          <w:tcPr>
            <w:tcW w:w="8528" w:type="dxa"/>
            <w:gridSpan w:val="6"/>
          </w:tcPr>
          <w:p w14:paraId="2DA80A72"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创新要点：</w:t>
            </w:r>
          </w:p>
          <w:p w14:paraId="22A5862A"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残疾人自身的肌电控制假肢运动。</w:t>
            </w:r>
          </w:p>
          <w:p w14:paraId="29DA5E18" w14:textId="77777777" w:rsidR="00A6134F" w:rsidRPr="00C04DA7" w:rsidRDefault="00A6134F" w:rsidP="00C04DA7">
            <w:pPr>
              <w:adjustRightInd w:val="0"/>
              <w:snapToGrid w:val="0"/>
              <w:spacing w:line="400" w:lineRule="exact"/>
              <w:rPr>
                <w:rFonts w:ascii="楷体" w:eastAsia="楷体" w:hAnsi="楷体" w:cs="楷体_GB2312"/>
                <w:snapToGrid w:val="0"/>
                <w:sz w:val="24"/>
              </w:rPr>
            </w:pPr>
          </w:p>
          <w:p w14:paraId="39587BDC" w14:textId="77777777" w:rsidR="00A6134F" w:rsidRPr="00C04DA7" w:rsidRDefault="00A6134F" w:rsidP="00C04DA7">
            <w:pPr>
              <w:adjustRightInd w:val="0"/>
              <w:snapToGrid w:val="0"/>
              <w:spacing w:line="400" w:lineRule="exact"/>
              <w:rPr>
                <w:rFonts w:ascii="楷体" w:eastAsia="楷体" w:hAnsi="楷体" w:cs="楷体_GB2312"/>
                <w:snapToGrid w:val="0"/>
                <w:sz w:val="24"/>
              </w:rPr>
            </w:pPr>
          </w:p>
          <w:p w14:paraId="12948928" w14:textId="77777777" w:rsidR="00A6134F" w:rsidRPr="00C04DA7" w:rsidRDefault="00A6134F" w:rsidP="00C04DA7">
            <w:pPr>
              <w:adjustRightInd w:val="0"/>
              <w:snapToGrid w:val="0"/>
              <w:spacing w:line="400" w:lineRule="exact"/>
              <w:rPr>
                <w:rFonts w:ascii="楷体" w:eastAsia="楷体" w:hAnsi="楷体" w:cs="楷体_GB2312"/>
                <w:snapToGrid w:val="0"/>
                <w:sz w:val="24"/>
              </w:rPr>
            </w:pPr>
          </w:p>
        </w:tc>
      </w:tr>
      <w:tr w:rsidR="00A6134F" w:rsidRPr="00C04DA7" w14:paraId="76D0209E" w14:textId="77777777" w:rsidTr="00BD50AE">
        <w:tc>
          <w:tcPr>
            <w:tcW w:w="8528" w:type="dxa"/>
            <w:gridSpan w:val="6"/>
          </w:tcPr>
          <w:p w14:paraId="2EC8F0BC"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应用前景：</w:t>
            </w:r>
          </w:p>
          <w:p w14:paraId="6DC82E1E" w14:textId="77777777" w:rsidR="00A6134F" w:rsidRPr="00C04DA7" w:rsidRDefault="00A6134F" w:rsidP="00C04DA7">
            <w:pPr>
              <w:adjustRightInd w:val="0"/>
              <w:snapToGrid w:val="0"/>
              <w:spacing w:line="400" w:lineRule="exact"/>
              <w:rPr>
                <w:rFonts w:ascii="楷体" w:eastAsia="楷体" w:hAnsi="楷体" w:cs="楷体_GB2312"/>
                <w:snapToGrid w:val="0"/>
                <w:sz w:val="24"/>
              </w:rPr>
            </w:pPr>
            <w:proofErr w:type="gramStart"/>
            <w:r w:rsidRPr="00C04DA7">
              <w:rPr>
                <w:rFonts w:ascii="楷体" w:eastAsia="楷体" w:hAnsi="楷体" w:cs="楷体_GB2312" w:hint="eastAsia"/>
                <w:snapToGrid w:val="0"/>
                <w:sz w:val="24"/>
              </w:rPr>
              <w:t>科广泛</w:t>
            </w:r>
            <w:proofErr w:type="gramEnd"/>
            <w:r w:rsidRPr="00C04DA7">
              <w:rPr>
                <w:rFonts w:ascii="楷体" w:eastAsia="楷体" w:hAnsi="楷体" w:cs="楷体_GB2312" w:hint="eastAsia"/>
                <w:snapToGrid w:val="0"/>
                <w:sz w:val="24"/>
              </w:rPr>
              <w:t>应用与肢体残缺或肢体无法活动的残疾人士，前景广阔。</w:t>
            </w:r>
          </w:p>
          <w:p w14:paraId="53ADA321" w14:textId="77777777" w:rsidR="00A6134F" w:rsidRPr="00C04DA7" w:rsidRDefault="00A6134F" w:rsidP="00C04DA7">
            <w:pPr>
              <w:adjustRightInd w:val="0"/>
              <w:snapToGrid w:val="0"/>
              <w:spacing w:line="400" w:lineRule="exact"/>
              <w:rPr>
                <w:rFonts w:ascii="楷体" w:eastAsia="楷体" w:hAnsi="楷体" w:cs="楷体_GB2312"/>
                <w:snapToGrid w:val="0"/>
                <w:sz w:val="24"/>
              </w:rPr>
            </w:pPr>
          </w:p>
          <w:p w14:paraId="4757FC75" w14:textId="77777777" w:rsidR="00A6134F" w:rsidRPr="00C04DA7" w:rsidRDefault="00A6134F" w:rsidP="00C04DA7">
            <w:pPr>
              <w:adjustRightInd w:val="0"/>
              <w:snapToGrid w:val="0"/>
              <w:spacing w:line="400" w:lineRule="exact"/>
              <w:rPr>
                <w:rFonts w:ascii="楷体" w:eastAsia="楷体" w:hAnsi="楷体" w:cs="楷体_GB2312"/>
                <w:snapToGrid w:val="0"/>
                <w:sz w:val="24"/>
              </w:rPr>
            </w:pPr>
          </w:p>
          <w:p w14:paraId="157CFBAF" w14:textId="77777777" w:rsidR="00A6134F" w:rsidRPr="00C04DA7" w:rsidRDefault="00A6134F" w:rsidP="00C04DA7">
            <w:pPr>
              <w:adjustRightInd w:val="0"/>
              <w:snapToGrid w:val="0"/>
              <w:spacing w:line="400" w:lineRule="exact"/>
              <w:rPr>
                <w:rFonts w:ascii="楷体" w:eastAsia="楷体" w:hAnsi="楷体" w:cs="楷体_GB2312"/>
                <w:snapToGrid w:val="0"/>
                <w:sz w:val="24"/>
              </w:rPr>
            </w:pPr>
          </w:p>
        </w:tc>
      </w:tr>
      <w:tr w:rsidR="00A6134F" w:rsidRPr="00C04DA7" w14:paraId="1E3E2BB6" w14:textId="77777777" w:rsidTr="00BD50AE">
        <w:tc>
          <w:tcPr>
            <w:tcW w:w="8528" w:type="dxa"/>
            <w:gridSpan w:val="6"/>
          </w:tcPr>
          <w:p w14:paraId="29804882"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396A677D"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4210EC18"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A6134F" w:rsidRPr="00C04DA7" w14:paraId="5B53E26C" w14:textId="77777777" w:rsidTr="00BD50AE">
        <w:tc>
          <w:tcPr>
            <w:tcW w:w="8528" w:type="dxa"/>
            <w:gridSpan w:val="6"/>
          </w:tcPr>
          <w:p w14:paraId="521FBA89"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2643F64F"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FE"/>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184CF4B1"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A6134F" w:rsidRPr="00C04DA7" w14:paraId="4D5B980A" w14:textId="77777777" w:rsidTr="00BD50AE">
        <w:tc>
          <w:tcPr>
            <w:tcW w:w="8528" w:type="dxa"/>
            <w:gridSpan w:val="6"/>
          </w:tcPr>
          <w:p w14:paraId="3C2224F2"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04F03E58" w14:textId="77777777" w:rsidR="00A6134F" w:rsidRPr="00C04DA7" w:rsidRDefault="00A6134F" w:rsidP="00C04DA7">
            <w:pPr>
              <w:adjustRightInd w:val="0"/>
              <w:snapToGrid w:val="0"/>
              <w:spacing w:line="400" w:lineRule="exact"/>
              <w:rPr>
                <w:rFonts w:ascii="楷体" w:eastAsia="楷体" w:hAnsi="楷体"/>
                <w:snapToGrid w:val="0"/>
                <w:sz w:val="24"/>
              </w:rPr>
            </w:pPr>
          </w:p>
          <w:p w14:paraId="0F947510" w14:textId="77777777" w:rsidR="00A6134F" w:rsidRPr="00C04DA7" w:rsidRDefault="00A6134F" w:rsidP="00C04DA7">
            <w:pPr>
              <w:adjustRightInd w:val="0"/>
              <w:snapToGrid w:val="0"/>
              <w:spacing w:line="400" w:lineRule="exact"/>
              <w:rPr>
                <w:rFonts w:ascii="楷体" w:eastAsia="楷体" w:hAnsi="楷体"/>
                <w:snapToGrid w:val="0"/>
                <w:sz w:val="24"/>
              </w:rPr>
            </w:pPr>
          </w:p>
        </w:tc>
      </w:tr>
    </w:tbl>
    <w:p w14:paraId="226A8016" w14:textId="43B21611" w:rsidR="00D22A71" w:rsidRPr="00C04DA7" w:rsidRDefault="00D22A71" w:rsidP="00C04DA7">
      <w:pPr>
        <w:pStyle w:val="1"/>
        <w:spacing w:line="400" w:lineRule="exact"/>
        <w:rPr>
          <w:rFonts w:ascii="楷体" w:eastAsia="楷体" w:hAnsi="楷体"/>
          <w:sz w:val="24"/>
        </w:rPr>
      </w:pPr>
    </w:p>
    <w:p w14:paraId="22055FD2" w14:textId="4339C65E" w:rsidR="00A6134F" w:rsidRPr="00C04DA7" w:rsidRDefault="00A6134F" w:rsidP="00C04DA7">
      <w:pPr>
        <w:spacing w:line="400" w:lineRule="exact"/>
        <w:rPr>
          <w:rFonts w:ascii="楷体" w:eastAsia="楷体" w:hAnsi="楷体"/>
          <w:sz w:val="24"/>
        </w:rPr>
      </w:pPr>
    </w:p>
    <w:p w14:paraId="1A7BDE24" w14:textId="1D05C453" w:rsidR="00A6134F" w:rsidRPr="00C04DA7" w:rsidRDefault="00A6134F" w:rsidP="00C04DA7">
      <w:pPr>
        <w:pStyle w:val="a0"/>
        <w:spacing w:line="400" w:lineRule="exact"/>
        <w:rPr>
          <w:rFonts w:ascii="楷体" w:eastAsia="楷体" w:hAnsi="楷体"/>
          <w:sz w:val="24"/>
        </w:rPr>
      </w:pPr>
    </w:p>
    <w:p w14:paraId="0149754E" w14:textId="7A25D9F2" w:rsidR="00A6134F" w:rsidRPr="00C04DA7" w:rsidRDefault="00A6134F" w:rsidP="00C04DA7">
      <w:pPr>
        <w:pStyle w:val="1"/>
        <w:spacing w:line="400" w:lineRule="exact"/>
        <w:rPr>
          <w:rFonts w:ascii="楷体" w:eastAsia="楷体" w:hAnsi="楷体"/>
          <w:sz w:val="24"/>
        </w:rPr>
      </w:pPr>
    </w:p>
    <w:p w14:paraId="192703FE" w14:textId="08D0D5A8" w:rsidR="00A6134F" w:rsidRPr="00C04DA7" w:rsidRDefault="00A6134F" w:rsidP="00C04DA7">
      <w:pPr>
        <w:spacing w:line="400" w:lineRule="exact"/>
        <w:rPr>
          <w:rFonts w:ascii="楷体" w:eastAsia="楷体" w:hAnsi="楷体"/>
          <w:sz w:val="24"/>
        </w:rPr>
      </w:pPr>
    </w:p>
    <w:p w14:paraId="4EA15237" w14:textId="1DDBED10" w:rsidR="00A6134F" w:rsidRPr="00C04DA7" w:rsidRDefault="00A6134F" w:rsidP="00C04DA7">
      <w:pPr>
        <w:pStyle w:val="a0"/>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A6134F" w:rsidRPr="00C04DA7" w14:paraId="44815394" w14:textId="77777777" w:rsidTr="00BD50AE">
        <w:tc>
          <w:tcPr>
            <w:tcW w:w="1516" w:type="dxa"/>
          </w:tcPr>
          <w:p w14:paraId="262D9C97"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3EDD2280" w14:textId="37E2199F" w:rsidR="00A6134F" w:rsidRPr="00C04DA7" w:rsidRDefault="000E67C8" w:rsidP="005A2973">
            <w:pPr>
              <w:adjustRightInd w:val="0"/>
              <w:snapToGrid w:val="0"/>
              <w:spacing w:line="400" w:lineRule="exact"/>
              <w:rPr>
                <w:rFonts w:ascii="楷体" w:eastAsia="楷体" w:hAnsi="楷体"/>
                <w:snapToGrid w:val="0"/>
                <w:sz w:val="24"/>
              </w:rPr>
            </w:pPr>
            <w:r>
              <w:rPr>
                <w:rFonts w:ascii="楷体" w:eastAsia="楷体" w:hAnsi="楷体"/>
                <w:snapToGrid w:val="0"/>
                <w:sz w:val="24"/>
              </w:rPr>
              <w:t>58</w:t>
            </w:r>
          </w:p>
        </w:tc>
      </w:tr>
      <w:tr w:rsidR="00A6134F" w:rsidRPr="00C04DA7" w14:paraId="5983675A" w14:textId="77777777" w:rsidTr="00BD50AE">
        <w:tc>
          <w:tcPr>
            <w:tcW w:w="1516" w:type="dxa"/>
          </w:tcPr>
          <w:p w14:paraId="30702EC1"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5ABE81B8" w14:textId="77777777" w:rsidR="00A6134F" w:rsidRPr="00C04DA7" w:rsidRDefault="00A6134F" w:rsidP="005A2973">
            <w:pPr>
              <w:adjustRightInd w:val="0"/>
              <w:snapToGrid w:val="0"/>
              <w:spacing w:line="400" w:lineRule="exact"/>
              <w:rPr>
                <w:rFonts w:ascii="楷体" w:eastAsia="楷体" w:hAnsi="楷体"/>
                <w:snapToGrid w:val="0"/>
                <w:sz w:val="24"/>
              </w:rPr>
            </w:pPr>
            <w:bookmarkStart w:id="52" w:name="_Hlk98943611"/>
            <w:r w:rsidRPr="00C04DA7">
              <w:rPr>
                <w:rFonts w:ascii="楷体" w:eastAsia="楷体" w:hAnsi="楷体" w:hint="eastAsia"/>
                <w:snapToGrid w:val="0"/>
                <w:sz w:val="24"/>
              </w:rPr>
              <w:t>肌电假手</w:t>
            </w:r>
            <w:bookmarkEnd w:id="52"/>
          </w:p>
        </w:tc>
      </w:tr>
      <w:tr w:rsidR="00A6134F" w:rsidRPr="00C04DA7" w14:paraId="30977451" w14:textId="77777777" w:rsidTr="00BD50AE">
        <w:tc>
          <w:tcPr>
            <w:tcW w:w="1516" w:type="dxa"/>
          </w:tcPr>
          <w:p w14:paraId="2120DD09"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04CC66FC" w14:textId="77777777" w:rsidR="00A6134F" w:rsidRPr="00C04DA7" w:rsidRDefault="00A6134F" w:rsidP="005A2973">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生物医学工程</w:t>
            </w:r>
          </w:p>
        </w:tc>
      </w:tr>
      <w:tr w:rsidR="00A6134F" w:rsidRPr="00C04DA7" w14:paraId="2EC34F32" w14:textId="77777777" w:rsidTr="00BD50AE">
        <w:trPr>
          <w:trHeight w:val="399"/>
        </w:trPr>
        <w:tc>
          <w:tcPr>
            <w:tcW w:w="1516" w:type="dxa"/>
          </w:tcPr>
          <w:p w14:paraId="3D5605B1"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28252EF8" w14:textId="77777777" w:rsidR="00A6134F" w:rsidRPr="00C04DA7" w:rsidRDefault="00A6134F" w:rsidP="005A2973">
            <w:pPr>
              <w:adjustRightInd w:val="0"/>
              <w:snapToGrid w:val="0"/>
              <w:spacing w:line="400" w:lineRule="exact"/>
              <w:rPr>
                <w:rFonts w:ascii="楷体" w:eastAsia="楷体" w:hAnsi="楷体"/>
                <w:snapToGrid w:val="0"/>
                <w:sz w:val="24"/>
              </w:rPr>
            </w:pPr>
            <w:proofErr w:type="gramStart"/>
            <w:r w:rsidRPr="00C04DA7">
              <w:rPr>
                <w:rFonts w:ascii="楷体" w:eastAsia="楷体" w:hAnsi="楷体" w:hint="eastAsia"/>
                <w:snapToGrid w:val="0"/>
                <w:sz w:val="24"/>
              </w:rPr>
              <w:t>徐航</w:t>
            </w:r>
            <w:proofErr w:type="gramEnd"/>
          </w:p>
        </w:tc>
        <w:tc>
          <w:tcPr>
            <w:tcW w:w="1523" w:type="dxa"/>
          </w:tcPr>
          <w:p w14:paraId="3587A780"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3031B750" w14:textId="77777777" w:rsidR="00A6134F" w:rsidRPr="00C04DA7" w:rsidRDefault="00A6134F" w:rsidP="00C04DA7">
            <w:pPr>
              <w:adjustRightInd w:val="0"/>
              <w:snapToGrid w:val="0"/>
              <w:spacing w:line="400" w:lineRule="exact"/>
              <w:ind w:firstLineChars="200" w:firstLine="480"/>
              <w:rPr>
                <w:rFonts w:ascii="楷体" w:eastAsia="楷体" w:hAnsi="楷体"/>
                <w:snapToGrid w:val="0"/>
                <w:sz w:val="24"/>
              </w:rPr>
            </w:pPr>
            <w:proofErr w:type="gramStart"/>
            <w:r w:rsidRPr="00C04DA7">
              <w:rPr>
                <w:rFonts w:ascii="楷体" w:eastAsia="楷体" w:hAnsi="楷体" w:hint="eastAsia"/>
                <w:snapToGrid w:val="0"/>
                <w:sz w:val="24"/>
              </w:rPr>
              <w:t>徐航</w:t>
            </w:r>
            <w:proofErr w:type="gramEnd"/>
          </w:p>
        </w:tc>
        <w:tc>
          <w:tcPr>
            <w:tcW w:w="1558" w:type="dxa"/>
          </w:tcPr>
          <w:p w14:paraId="7E523B6B"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33BE8363"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5150032524</w:t>
            </w:r>
          </w:p>
        </w:tc>
      </w:tr>
      <w:tr w:rsidR="00A6134F" w:rsidRPr="00C04DA7" w14:paraId="2EAA35B1" w14:textId="77777777" w:rsidTr="00BD50AE">
        <w:tc>
          <w:tcPr>
            <w:tcW w:w="8528" w:type="dxa"/>
            <w:gridSpan w:val="6"/>
          </w:tcPr>
          <w:p w14:paraId="15C21007"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50ED8E5F"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设计了一种肌电假手的外观</w:t>
            </w:r>
          </w:p>
          <w:p w14:paraId="447BA455" w14:textId="77777777" w:rsidR="00A6134F" w:rsidRPr="00C04DA7" w:rsidRDefault="00A6134F" w:rsidP="00C04DA7">
            <w:pPr>
              <w:adjustRightInd w:val="0"/>
              <w:snapToGrid w:val="0"/>
              <w:spacing w:line="400" w:lineRule="exact"/>
              <w:rPr>
                <w:rFonts w:ascii="楷体" w:eastAsia="楷体" w:hAnsi="楷体"/>
                <w:snapToGrid w:val="0"/>
                <w:sz w:val="24"/>
              </w:rPr>
            </w:pPr>
          </w:p>
          <w:p w14:paraId="565C3834" w14:textId="77777777" w:rsidR="00A6134F" w:rsidRPr="00C04DA7" w:rsidRDefault="00A6134F" w:rsidP="00C04DA7">
            <w:pPr>
              <w:adjustRightInd w:val="0"/>
              <w:snapToGrid w:val="0"/>
              <w:spacing w:line="400" w:lineRule="exact"/>
              <w:rPr>
                <w:rFonts w:ascii="楷体" w:eastAsia="楷体" w:hAnsi="楷体"/>
                <w:snapToGrid w:val="0"/>
                <w:sz w:val="24"/>
              </w:rPr>
            </w:pPr>
          </w:p>
          <w:p w14:paraId="2AE50F3D" w14:textId="77777777" w:rsidR="00A6134F" w:rsidRPr="00C04DA7" w:rsidRDefault="00A6134F" w:rsidP="00C04DA7">
            <w:pPr>
              <w:adjustRightInd w:val="0"/>
              <w:snapToGrid w:val="0"/>
              <w:spacing w:line="400" w:lineRule="exact"/>
              <w:rPr>
                <w:rFonts w:ascii="楷体" w:eastAsia="楷体" w:hAnsi="楷体"/>
                <w:snapToGrid w:val="0"/>
                <w:sz w:val="24"/>
              </w:rPr>
            </w:pPr>
          </w:p>
          <w:p w14:paraId="308663AA" w14:textId="77777777" w:rsidR="00A6134F" w:rsidRPr="00C04DA7" w:rsidRDefault="00A6134F" w:rsidP="00C04DA7">
            <w:pPr>
              <w:adjustRightInd w:val="0"/>
              <w:snapToGrid w:val="0"/>
              <w:spacing w:line="400" w:lineRule="exact"/>
              <w:rPr>
                <w:rFonts w:ascii="楷体" w:eastAsia="楷体" w:hAnsi="楷体"/>
                <w:snapToGrid w:val="0"/>
                <w:sz w:val="24"/>
              </w:rPr>
            </w:pPr>
          </w:p>
        </w:tc>
      </w:tr>
      <w:tr w:rsidR="00A6134F" w:rsidRPr="00C04DA7" w14:paraId="3A5AED48" w14:textId="77777777" w:rsidTr="00BD50AE">
        <w:tc>
          <w:tcPr>
            <w:tcW w:w="8528" w:type="dxa"/>
            <w:gridSpan w:val="6"/>
          </w:tcPr>
          <w:p w14:paraId="52DAA556"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2905AC82"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设计了一种相对美观的肌电假手的外观形式</w:t>
            </w:r>
          </w:p>
          <w:p w14:paraId="59B7D004" w14:textId="77777777" w:rsidR="00A6134F" w:rsidRPr="00C04DA7" w:rsidRDefault="00A6134F" w:rsidP="00C04DA7">
            <w:pPr>
              <w:adjustRightInd w:val="0"/>
              <w:snapToGrid w:val="0"/>
              <w:spacing w:line="400" w:lineRule="exact"/>
              <w:rPr>
                <w:rFonts w:ascii="楷体" w:eastAsia="楷体" w:hAnsi="楷体"/>
                <w:snapToGrid w:val="0"/>
                <w:sz w:val="24"/>
              </w:rPr>
            </w:pPr>
          </w:p>
          <w:p w14:paraId="7BB40CA8" w14:textId="77777777" w:rsidR="00A6134F" w:rsidRPr="00C04DA7" w:rsidRDefault="00A6134F" w:rsidP="00C04DA7">
            <w:pPr>
              <w:adjustRightInd w:val="0"/>
              <w:snapToGrid w:val="0"/>
              <w:spacing w:line="400" w:lineRule="exact"/>
              <w:rPr>
                <w:rFonts w:ascii="楷体" w:eastAsia="楷体" w:hAnsi="楷体"/>
                <w:snapToGrid w:val="0"/>
                <w:sz w:val="24"/>
              </w:rPr>
            </w:pPr>
          </w:p>
          <w:p w14:paraId="455675C1" w14:textId="77777777" w:rsidR="00A6134F" w:rsidRPr="00C04DA7" w:rsidRDefault="00A6134F" w:rsidP="00C04DA7">
            <w:pPr>
              <w:adjustRightInd w:val="0"/>
              <w:snapToGrid w:val="0"/>
              <w:spacing w:line="400" w:lineRule="exact"/>
              <w:rPr>
                <w:rFonts w:ascii="楷体" w:eastAsia="楷体" w:hAnsi="楷体"/>
                <w:snapToGrid w:val="0"/>
                <w:sz w:val="24"/>
              </w:rPr>
            </w:pPr>
          </w:p>
          <w:p w14:paraId="20F0362C" w14:textId="77777777" w:rsidR="00A6134F" w:rsidRPr="00C04DA7" w:rsidRDefault="00A6134F" w:rsidP="00C04DA7">
            <w:pPr>
              <w:adjustRightInd w:val="0"/>
              <w:snapToGrid w:val="0"/>
              <w:spacing w:line="400" w:lineRule="exact"/>
              <w:rPr>
                <w:rFonts w:ascii="楷体" w:eastAsia="楷体" w:hAnsi="楷体"/>
                <w:snapToGrid w:val="0"/>
                <w:sz w:val="24"/>
              </w:rPr>
            </w:pPr>
          </w:p>
        </w:tc>
      </w:tr>
      <w:tr w:rsidR="00A6134F" w:rsidRPr="00C04DA7" w14:paraId="4690312A" w14:textId="77777777" w:rsidTr="00BD50AE">
        <w:tc>
          <w:tcPr>
            <w:tcW w:w="8528" w:type="dxa"/>
            <w:gridSpan w:val="6"/>
          </w:tcPr>
          <w:p w14:paraId="4D4DBEF1"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AA310F2" w14:textId="77777777" w:rsidR="00A6134F" w:rsidRPr="00C04DA7" w:rsidRDefault="00A6134F" w:rsidP="00C04DA7">
            <w:pPr>
              <w:adjustRightInd w:val="0"/>
              <w:snapToGrid w:val="0"/>
              <w:spacing w:line="400" w:lineRule="exact"/>
              <w:rPr>
                <w:rFonts w:ascii="楷体" w:eastAsia="楷体" w:hAnsi="楷体"/>
                <w:snapToGrid w:val="0"/>
                <w:sz w:val="24"/>
              </w:rPr>
            </w:pPr>
          </w:p>
          <w:p w14:paraId="1CCDF540"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可以作为肌电假手的外形设计方案</w:t>
            </w:r>
          </w:p>
          <w:p w14:paraId="244649DB" w14:textId="77777777" w:rsidR="00A6134F" w:rsidRPr="00C04DA7" w:rsidRDefault="00A6134F" w:rsidP="00C04DA7">
            <w:pPr>
              <w:adjustRightInd w:val="0"/>
              <w:snapToGrid w:val="0"/>
              <w:spacing w:line="400" w:lineRule="exact"/>
              <w:rPr>
                <w:rFonts w:ascii="楷体" w:eastAsia="楷体" w:hAnsi="楷体"/>
                <w:snapToGrid w:val="0"/>
                <w:sz w:val="24"/>
              </w:rPr>
            </w:pPr>
          </w:p>
          <w:p w14:paraId="378C137A" w14:textId="77777777" w:rsidR="00A6134F" w:rsidRPr="00C04DA7" w:rsidRDefault="00A6134F" w:rsidP="00C04DA7">
            <w:pPr>
              <w:adjustRightInd w:val="0"/>
              <w:snapToGrid w:val="0"/>
              <w:spacing w:line="400" w:lineRule="exact"/>
              <w:rPr>
                <w:rFonts w:ascii="楷体" w:eastAsia="楷体" w:hAnsi="楷体"/>
                <w:snapToGrid w:val="0"/>
                <w:sz w:val="24"/>
              </w:rPr>
            </w:pPr>
          </w:p>
          <w:p w14:paraId="13D3FCA6" w14:textId="77777777" w:rsidR="00A6134F" w:rsidRPr="00C04DA7" w:rsidRDefault="00A6134F" w:rsidP="00C04DA7">
            <w:pPr>
              <w:adjustRightInd w:val="0"/>
              <w:snapToGrid w:val="0"/>
              <w:spacing w:line="400" w:lineRule="exact"/>
              <w:rPr>
                <w:rFonts w:ascii="楷体" w:eastAsia="楷体" w:hAnsi="楷体"/>
                <w:snapToGrid w:val="0"/>
                <w:sz w:val="24"/>
              </w:rPr>
            </w:pPr>
          </w:p>
        </w:tc>
      </w:tr>
      <w:tr w:rsidR="00A6134F" w:rsidRPr="00C04DA7" w14:paraId="578AE696" w14:textId="77777777" w:rsidTr="00BD50AE">
        <w:tc>
          <w:tcPr>
            <w:tcW w:w="8528" w:type="dxa"/>
            <w:gridSpan w:val="6"/>
          </w:tcPr>
          <w:p w14:paraId="24BAEF54"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327C1F8A"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5ED2C98C"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A6134F" w:rsidRPr="00C04DA7" w14:paraId="4237C24D" w14:textId="77777777" w:rsidTr="00BD50AE">
        <w:tc>
          <w:tcPr>
            <w:tcW w:w="8528" w:type="dxa"/>
            <w:gridSpan w:val="6"/>
          </w:tcPr>
          <w:p w14:paraId="06BCE375"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176EC69D"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0FC636FA"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A6134F" w:rsidRPr="00C04DA7" w14:paraId="5EB4FB2B" w14:textId="77777777" w:rsidTr="00BD50AE">
        <w:tc>
          <w:tcPr>
            <w:tcW w:w="8528" w:type="dxa"/>
            <w:gridSpan w:val="6"/>
          </w:tcPr>
          <w:p w14:paraId="7025E7A0"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7933D54A"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无</w:t>
            </w:r>
          </w:p>
          <w:p w14:paraId="548A74F0" w14:textId="77777777" w:rsidR="00A6134F" w:rsidRPr="00C04DA7" w:rsidRDefault="00A6134F" w:rsidP="00C04DA7">
            <w:pPr>
              <w:adjustRightInd w:val="0"/>
              <w:snapToGrid w:val="0"/>
              <w:spacing w:line="400" w:lineRule="exact"/>
              <w:rPr>
                <w:rFonts w:ascii="楷体" w:eastAsia="楷体" w:hAnsi="楷体"/>
                <w:snapToGrid w:val="0"/>
                <w:sz w:val="24"/>
              </w:rPr>
            </w:pPr>
          </w:p>
        </w:tc>
      </w:tr>
    </w:tbl>
    <w:p w14:paraId="7DBF124A" w14:textId="3A0DEC7C" w:rsidR="00A6134F" w:rsidRPr="00C04DA7" w:rsidRDefault="00A6134F" w:rsidP="00C04DA7">
      <w:pPr>
        <w:pStyle w:val="a0"/>
        <w:spacing w:line="400" w:lineRule="exact"/>
        <w:rPr>
          <w:rFonts w:ascii="楷体" w:eastAsia="楷体" w:hAnsi="楷体"/>
          <w:sz w:val="24"/>
        </w:rPr>
      </w:pPr>
    </w:p>
    <w:p w14:paraId="4336366D" w14:textId="11D2C439" w:rsidR="00A6134F" w:rsidRPr="00C04DA7" w:rsidRDefault="00A6134F" w:rsidP="00C04DA7">
      <w:pPr>
        <w:pStyle w:val="1"/>
        <w:spacing w:line="400" w:lineRule="exact"/>
        <w:rPr>
          <w:rFonts w:ascii="楷体" w:eastAsia="楷体" w:hAnsi="楷体"/>
          <w:sz w:val="24"/>
        </w:rPr>
      </w:pPr>
    </w:p>
    <w:p w14:paraId="5DBE8344" w14:textId="70BEA942" w:rsidR="00A6134F" w:rsidRPr="00C04DA7" w:rsidRDefault="00A6134F" w:rsidP="00C04DA7">
      <w:pPr>
        <w:spacing w:line="400" w:lineRule="exact"/>
        <w:rPr>
          <w:rFonts w:ascii="楷体" w:eastAsia="楷体" w:hAnsi="楷体"/>
          <w:sz w:val="24"/>
        </w:rPr>
      </w:pPr>
    </w:p>
    <w:tbl>
      <w:tblPr>
        <w:tblStyle w:val="a8"/>
        <w:tblW w:w="8528" w:type="dxa"/>
        <w:tblInd w:w="0" w:type="dxa"/>
        <w:tblLayout w:type="fixed"/>
        <w:tblLook w:val="0000" w:firstRow="0" w:lastRow="0" w:firstColumn="0" w:lastColumn="0" w:noHBand="0" w:noVBand="0"/>
      </w:tblPr>
      <w:tblGrid>
        <w:gridCol w:w="1516"/>
        <w:gridCol w:w="1207"/>
        <w:gridCol w:w="1523"/>
        <w:gridCol w:w="1184"/>
        <w:gridCol w:w="1558"/>
        <w:gridCol w:w="1540"/>
      </w:tblGrid>
      <w:tr w:rsidR="00A6134F" w:rsidRPr="00C04DA7" w14:paraId="02EF2499" w14:textId="77777777" w:rsidTr="00BD50AE">
        <w:tc>
          <w:tcPr>
            <w:tcW w:w="1516" w:type="dxa"/>
          </w:tcPr>
          <w:p w14:paraId="5410750A"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lastRenderedPageBreak/>
              <w:t>目录编号</w:t>
            </w:r>
          </w:p>
        </w:tc>
        <w:tc>
          <w:tcPr>
            <w:tcW w:w="7012" w:type="dxa"/>
            <w:gridSpan w:val="5"/>
          </w:tcPr>
          <w:p w14:paraId="1666DB13" w14:textId="64F9BD0E" w:rsidR="00A6134F" w:rsidRPr="00C04DA7" w:rsidRDefault="000E67C8" w:rsidP="005A2973">
            <w:pPr>
              <w:adjustRightInd w:val="0"/>
              <w:snapToGrid w:val="0"/>
              <w:spacing w:line="400" w:lineRule="exact"/>
              <w:rPr>
                <w:rFonts w:ascii="楷体" w:eastAsia="楷体" w:hAnsi="楷体"/>
                <w:snapToGrid w:val="0"/>
                <w:sz w:val="24"/>
              </w:rPr>
            </w:pPr>
            <w:r>
              <w:rPr>
                <w:rFonts w:ascii="楷体" w:eastAsia="楷体" w:hAnsi="楷体"/>
                <w:snapToGrid w:val="0"/>
                <w:sz w:val="24"/>
              </w:rPr>
              <w:t>59</w:t>
            </w:r>
          </w:p>
        </w:tc>
      </w:tr>
      <w:tr w:rsidR="00A6134F" w:rsidRPr="00C04DA7" w14:paraId="64DA2C70" w14:textId="77777777" w:rsidTr="00BD50AE">
        <w:tc>
          <w:tcPr>
            <w:tcW w:w="1516" w:type="dxa"/>
          </w:tcPr>
          <w:p w14:paraId="2B5BBA01" w14:textId="77777777" w:rsidR="00A6134F" w:rsidRPr="00C04DA7" w:rsidRDefault="00A6134F" w:rsidP="00C04DA7">
            <w:pPr>
              <w:adjustRightInd w:val="0"/>
              <w:snapToGrid w:val="0"/>
              <w:spacing w:line="400" w:lineRule="exact"/>
              <w:rPr>
                <w:rFonts w:ascii="楷体" w:eastAsia="楷体" w:hAnsi="楷体" w:cs="楷体_GB2312"/>
                <w:snapToGrid w:val="0"/>
                <w:sz w:val="24"/>
              </w:rPr>
            </w:pPr>
            <w:r w:rsidRPr="00C04DA7">
              <w:rPr>
                <w:rFonts w:ascii="楷体" w:eastAsia="楷体" w:hAnsi="楷体" w:cs="楷体_GB2312" w:hint="eastAsia"/>
                <w:snapToGrid w:val="0"/>
                <w:sz w:val="24"/>
              </w:rPr>
              <w:t>成果名称</w:t>
            </w:r>
          </w:p>
        </w:tc>
        <w:tc>
          <w:tcPr>
            <w:tcW w:w="7012" w:type="dxa"/>
            <w:gridSpan w:val="5"/>
          </w:tcPr>
          <w:p w14:paraId="78FB8996" w14:textId="77777777" w:rsidR="00A6134F" w:rsidRPr="00C04DA7" w:rsidRDefault="00A6134F" w:rsidP="005A2973">
            <w:pPr>
              <w:adjustRightInd w:val="0"/>
              <w:snapToGrid w:val="0"/>
              <w:spacing w:line="400" w:lineRule="exact"/>
              <w:rPr>
                <w:rFonts w:ascii="楷体" w:eastAsia="楷体" w:hAnsi="楷体"/>
                <w:snapToGrid w:val="0"/>
                <w:sz w:val="24"/>
              </w:rPr>
            </w:pPr>
            <w:bookmarkStart w:id="53" w:name="_Hlk98943743"/>
            <w:r w:rsidRPr="00C04DA7">
              <w:rPr>
                <w:rFonts w:ascii="楷体" w:eastAsia="楷体" w:hAnsi="楷体" w:hint="eastAsia"/>
                <w:snapToGrid w:val="0"/>
                <w:sz w:val="24"/>
              </w:rPr>
              <w:t>可调节高度病床</w:t>
            </w:r>
            <w:bookmarkEnd w:id="53"/>
          </w:p>
        </w:tc>
      </w:tr>
      <w:tr w:rsidR="00A6134F" w:rsidRPr="00C04DA7" w14:paraId="34D9D9C0" w14:textId="77777777" w:rsidTr="00BD50AE">
        <w:tc>
          <w:tcPr>
            <w:tcW w:w="1516" w:type="dxa"/>
          </w:tcPr>
          <w:p w14:paraId="20E7A2BA"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所属领域</w:t>
            </w:r>
          </w:p>
        </w:tc>
        <w:tc>
          <w:tcPr>
            <w:tcW w:w="7012" w:type="dxa"/>
            <w:gridSpan w:val="5"/>
          </w:tcPr>
          <w:p w14:paraId="715A6B78" w14:textId="77777777" w:rsidR="00A6134F" w:rsidRPr="00C04DA7" w:rsidRDefault="00A6134F" w:rsidP="005A2973">
            <w:pPr>
              <w:adjustRightInd w:val="0"/>
              <w:snapToGrid w:val="0"/>
              <w:spacing w:line="400" w:lineRule="exact"/>
              <w:rPr>
                <w:rFonts w:ascii="楷体" w:eastAsia="楷体" w:hAnsi="楷体"/>
                <w:snapToGrid w:val="0"/>
                <w:sz w:val="24"/>
              </w:rPr>
            </w:pPr>
            <w:bookmarkStart w:id="54" w:name="_GoBack"/>
            <w:bookmarkEnd w:id="54"/>
            <w:r w:rsidRPr="00C04DA7">
              <w:rPr>
                <w:rFonts w:ascii="楷体" w:eastAsia="楷体" w:hAnsi="楷体" w:hint="eastAsia"/>
                <w:snapToGrid w:val="0"/>
                <w:sz w:val="24"/>
              </w:rPr>
              <w:t>生物医学工程</w:t>
            </w:r>
          </w:p>
        </w:tc>
      </w:tr>
      <w:tr w:rsidR="00A6134F" w:rsidRPr="00C04DA7" w14:paraId="5C903F3E" w14:textId="77777777" w:rsidTr="00BD50AE">
        <w:trPr>
          <w:trHeight w:val="399"/>
        </w:trPr>
        <w:tc>
          <w:tcPr>
            <w:tcW w:w="1516" w:type="dxa"/>
          </w:tcPr>
          <w:p w14:paraId="248357AB"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负 责 人</w:t>
            </w:r>
          </w:p>
        </w:tc>
        <w:tc>
          <w:tcPr>
            <w:tcW w:w="1207" w:type="dxa"/>
          </w:tcPr>
          <w:p w14:paraId="5DC70872" w14:textId="77777777" w:rsidR="00A6134F" w:rsidRPr="00C04DA7" w:rsidRDefault="00A6134F" w:rsidP="00C04DA7">
            <w:pPr>
              <w:adjustRightInd w:val="0"/>
              <w:snapToGrid w:val="0"/>
              <w:spacing w:line="400" w:lineRule="exact"/>
              <w:ind w:firstLineChars="200" w:firstLine="480"/>
              <w:rPr>
                <w:rFonts w:ascii="楷体" w:eastAsia="楷体" w:hAnsi="楷体"/>
                <w:snapToGrid w:val="0"/>
                <w:sz w:val="24"/>
              </w:rPr>
            </w:pPr>
            <w:proofErr w:type="gramStart"/>
            <w:r w:rsidRPr="00C04DA7">
              <w:rPr>
                <w:rFonts w:ascii="楷体" w:eastAsia="楷体" w:hAnsi="楷体" w:hint="eastAsia"/>
                <w:snapToGrid w:val="0"/>
                <w:sz w:val="24"/>
              </w:rPr>
              <w:t>徐航</w:t>
            </w:r>
            <w:proofErr w:type="gramEnd"/>
          </w:p>
        </w:tc>
        <w:tc>
          <w:tcPr>
            <w:tcW w:w="1523" w:type="dxa"/>
          </w:tcPr>
          <w:p w14:paraId="379BE8A3"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 系 人</w:t>
            </w:r>
          </w:p>
        </w:tc>
        <w:tc>
          <w:tcPr>
            <w:tcW w:w="1184" w:type="dxa"/>
          </w:tcPr>
          <w:p w14:paraId="73388C47" w14:textId="77777777" w:rsidR="00A6134F" w:rsidRPr="00C04DA7" w:rsidRDefault="00A6134F" w:rsidP="00C04DA7">
            <w:pPr>
              <w:adjustRightInd w:val="0"/>
              <w:snapToGrid w:val="0"/>
              <w:spacing w:line="400" w:lineRule="exact"/>
              <w:ind w:firstLineChars="200" w:firstLine="480"/>
              <w:rPr>
                <w:rFonts w:ascii="楷体" w:eastAsia="楷体" w:hAnsi="楷体"/>
                <w:snapToGrid w:val="0"/>
                <w:sz w:val="24"/>
              </w:rPr>
            </w:pPr>
            <w:proofErr w:type="gramStart"/>
            <w:r w:rsidRPr="00C04DA7">
              <w:rPr>
                <w:rFonts w:ascii="楷体" w:eastAsia="楷体" w:hAnsi="楷体" w:hint="eastAsia"/>
                <w:snapToGrid w:val="0"/>
                <w:sz w:val="24"/>
              </w:rPr>
              <w:t>徐航</w:t>
            </w:r>
            <w:proofErr w:type="gramEnd"/>
          </w:p>
        </w:tc>
        <w:tc>
          <w:tcPr>
            <w:tcW w:w="1558" w:type="dxa"/>
          </w:tcPr>
          <w:p w14:paraId="5B6A828B"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联系方式</w:t>
            </w:r>
          </w:p>
        </w:tc>
        <w:tc>
          <w:tcPr>
            <w:tcW w:w="1540" w:type="dxa"/>
          </w:tcPr>
          <w:p w14:paraId="201EE6FD"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1</w:t>
            </w:r>
            <w:r w:rsidRPr="00C04DA7">
              <w:rPr>
                <w:rFonts w:ascii="楷体" w:eastAsia="楷体" w:hAnsi="楷体"/>
                <w:snapToGrid w:val="0"/>
                <w:sz w:val="24"/>
              </w:rPr>
              <w:t>5150032524</w:t>
            </w:r>
          </w:p>
        </w:tc>
      </w:tr>
      <w:tr w:rsidR="00A6134F" w:rsidRPr="00C04DA7" w14:paraId="2EE42A06" w14:textId="77777777" w:rsidTr="00BD50AE">
        <w:tc>
          <w:tcPr>
            <w:tcW w:w="8528" w:type="dxa"/>
            <w:gridSpan w:val="6"/>
          </w:tcPr>
          <w:p w14:paraId="24D7045E"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成果简介</w:t>
            </w:r>
            <w:r w:rsidRPr="00C04DA7">
              <w:rPr>
                <w:rFonts w:ascii="楷体" w:eastAsia="楷体" w:hAnsi="楷体" w:hint="eastAsia"/>
                <w:snapToGrid w:val="0"/>
                <w:sz w:val="24"/>
              </w:rPr>
              <w:t>：</w:t>
            </w:r>
          </w:p>
          <w:p w14:paraId="67CF51A1"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设计了一种可调节高度病床的外观</w:t>
            </w:r>
          </w:p>
          <w:p w14:paraId="177B7245" w14:textId="77777777" w:rsidR="00A6134F" w:rsidRPr="00C04DA7" w:rsidRDefault="00A6134F" w:rsidP="00C04DA7">
            <w:pPr>
              <w:adjustRightInd w:val="0"/>
              <w:snapToGrid w:val="0"/>
              <w:spacing w:line="400" w:lineRule="exact"/>
              <w:rPr>
                <w:rFonts w:ascii="楷体" w:eastAsia="楷体" w:hAnsi="楷体"/>
                <w:snapToGrid w:val="0"/>
                <w:sz w:val="24"/>
              </w:rPr>
            </w:pPr>
          </w:p>
          <w:p w14:paraId="75DB804E" w14:textId="77777777" w:rsidR="00A6134F" w:rsidRPr="00C04DA7" w:rsidRDefault="00A6134F" w:rsidP="00C04DA7">
            <w:pPr>
              <w:adjustRightInd w:val="0"/>
              <w:snapToGrid w:val="0"/>
              <w:spacing w:line="400" w:lineRule="exact"/>
              <w:rPr>
                <w:rFonts w:ascii="楷体" w:eastAsia="楷体" w:hAnsi="楷体"/>
                <w:snapToGrid w:val="0"/>
                <w:sz w:val="24"/>
              </w:rPr>
            </w:pPr>
          </w:p>
          <w:p w14:paraId="00D615DE" w14:textId="77777777" w:rsidR="00A6134F" w:rsidRPr="00C04DA7" w:rsidRDefault="00A6134F" w:rsidP="00C04DA7">
            <w:pPr>
              <w:adjustRightInd w:val="0"/>
              <w:snapToGrid w:val="0"/>
              <w:spacing w:line="400" w:lineRule="exact"/>
              <w:rPr>
                <w:rFonts w:ascii="楷体" w:eastAsia="楷体" w:hAnsi="楷体"/>
                <w:snapToGrid w:val="0"/>
                <w:sz w:val="24"/>
              </w:rPr>
            </w:pPr>
          </w:p>
          <w:p w14:paraId="30119DEC" w14:textId="77777777" w:rsidR="00A6134F" w:rsidRPr="00C04DA7" w:rsidRDefault="00A6134F" w:rsidP="00C04DA7">
            <w:pPr>
              <w:adjustRightInd w:val="0"/>
              <w:snapToGrid w:val="0"/>
              <w:spacing w:line="400" w:lineRule="exact"/>
              <w:rPr>
                <w:rFonts w:ascii="楷体" w:eastAsia="楷体" w:hAnsi="楷体"/>
                <w:snapToGrid w:val="0"/>
                <w:sz w:val="24"/>
              </w:rPr>
            </w:pPr>
          </w:p>
        </w:tc>
      </w:tr>
      <w:tr w:rsidR="00A6134F" w:rsidRPr="00C04DA7" w14:paraId="1C87898F" w14:textId="77777777" w:rsidTr="00BD50AE">
        <w:tc>
          <w:tcPr>
            <w:tcW w:w="8528" w:type="dxa"/>
            <w:gridSpan w:val="6"/>
          </w:tcPr>
          <w:p w14:paraId="022CEB82"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创新要点</w:t>
            </w:r>
            <w:r w:rsidRPr="00C04DA7">
              <w:rPr>
                <w:rFonts w:ascii="楷体" w:eastAsia="楷体" w:hAnsi="楷体" w:hint="eastAsia"/>
                <w:snapToGrid w:val="0"/>
                <w:sz w:val="24"/>
              </w:rPr>
              <w:t>：</w:t>
            </w:r>
          </w:p>
          <w:p w14:paraId="1053825B"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设计了一种可调节高度病床的外观形式</w:t>
            </w:r>
          </w:p>
          <w:p w14:paraId="6EBC87A8" w14:textId="77777777" w:rsidR="00A6134F" w:rsidRPr="00C04DA7" w:rsidRDefault="00A6134F" w:rsidP="00C04DA7">
            <w:pPr>
              <w:adjustRightInd w:val="0"/>
              <w:snapToGrid w:val="0"/>
              <w:spacing w:line="400" w:lineRule="exact"/>
              <w:rPr>
                <w:rFonts w:ascii="楷体" w:eastAsia="楷体" w:hAnsi="楷体"/>
                <w:snapToGrid w:val="0"/>
                <w:sz w:val="24"/>
              </w:rPr>
            </w:pPr>
          </w:p>
          <w:p w14:paraId="51AD1FC5" w14:textId="77777777" w:rsidR="00A6134F" w:rsidRPr="00C04DA7" w:rsidRDefault="00A6134F" w:rsidP="00C04DA7">
            <w:pPr>
              <w:adjustRightInd w:val="0"/>
              <w:snapToGrid w:val="0"/>
              <w:spacing w:line="400" w:lineRule="exact"/>
              <w:rPr>
                <w:rFonts w:ascii="楷体" w:eastAsia="楷体" w:hAnsi="楷体"/>
                <w:snapToGrid w:val="0"/>
                <w:sz w:val="24"/>
              </w:rPr>
            </w:pPr>
          </w:p>
          <w:p w14:paraId="79A8A1CE" w14:textId="77777777" w:rsidR="00A6134F" w:rsidRPr="00C04DA7" w:rsidRDefault="00A6134F" w:rsidP="00C04DA7">
            <w:pPr>
              <w:adjustRightInd w:val="0"/>
              <w:snapToGrid w:val="0"/>
              <w:spacing w:line="400" w:lineRule="exact"/>
              <w:rPr>
                <w:rFonts w:ascii="楷体" w:eastAsia="楷体" w:hAnsi="楷体"/>
                <w:snapToGrid w:val="0"/>
                <w:sz w:val="24"/>
              </w:rPr>
            </w:pPr>
          </w:p>
          <w:p w14:paraId="5554427D" w14:textId="77777777" w:rsidR="00A6134F" w:rsidRPr="00C04DA7" w:rsidRDefault="00A6134F" w:rsidP="00C04DA7">
            <w:pPr>
              <w:adjustRightInd w:val="0"/>
              <w:snapToGrid w:val="0"/>
              <w:spacing w:line="400" w:lineRule="exact"/>
              <w:rPr>
                <w:rFonts w:ascii="楷体" w:eastAsia="楷体" w:hAnsi="楷体"/>
                <w:snapToGrid w:val="0"/>
                <w:sz w:val="24"/>
              </w:rPr>
            </w:pPr>
          </w:p>
        </w:tc>
      </w:tr>
      <w:tr w:rsidR="00A6134F" w:rsidRPr="00C04DA7" w14:paraId="1D9C5794" w14:textId="77777777" w:rsidTr="00BD50AE">
        <w:tc>
          <w:tcPr>
            <w:tcW w:w="8528" w:type="dxa"/>
            <w:gridSpan w:val="6"/>
          </w:tcPr>
          <w:p w14:paraId="16B4E5C1"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应用前景</w:t>
            </w:r>
            <w:r w:rsidRPr="00C04DA7">
              <w:rPr>
                <w:rFonts w:ascii="楷体" w:eastAsia="楷体" w:hAnsi="楷体" w:hint="eastAsia"/>
                <w:snapToGrid w:val="0"/>
                <w:sz w:val="24"/>
              </w:rPr>
              <w:t>：</w:t>
            </w:r>
          </w:p>
          <w:p w14:paraId="34DED66F" w14:textId="77777777" w:rsidR="00A6134F" w:rsidRPr="00C04DA7" w:rsidRDefault="00A6134F" w:rsidP="00C04DA7">
            <w:pPr>
              <w:adjustRightInd w:val="0"/>
              <w:snapToGrid w:val="0"/>
              <w:spacing w:line="400" w:lineRule="exact"/>
              <w:rPr>
                <w:rFonts w:ascii="楷体" w:eastAsia="楷体" w:hAnsi="楷体"/>
                <w:snapToGrid w:val="0"/>
                <w:sz w:val="24"/>
              </w:rPr>
            </w:pPr>
          </w:p>
          <w:p w14:paraId="63D53870"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可以作为病床的外形设计方案</w:t>
            </w:r>
          </w:p>
          <w:p w14:paraId="05E311E8" w14:textId="77777777" w:rsidR="00A6134F" w:rsidRPr="00C04DA7" w:rsidRDefault="00A6134F" w:rsidP="00C04DA7">
            <w:pPr>
              <w:adjustRightInd w:val="0"/>
              <w:snapToGrid w:val="0"/>
              <w:spacing w:line="400" w:lineRule="exact"/>
              <w:rPr>
                <w:rFonts w:ascii="楷体" w:eastAsia="楷体" w:hAnsi="楷体"/>
                <w:snapToGrid w:val="0"/>
                <w:sz w:val="24"/>
              </w:rPr>
            </w:pPr>
          </w:p>
          <w:p w14:paraId="7332B65D" w14:textId="77777777" w:rsidR="00A6134F" w:rsidRPr="00C04DA7" w:rsidRDefault="00A6134F" w:rsidP="00C04DA7">
            <w:pPr>
              <w:adjustRightInd w:val="0"/>
              <w:snapToGrid w:val="0"/>
              <w:spacing w:line="400" w:lineRule="exact"/>
              <w:rPr>
                <w:rFonts w:ascii="楷体" w:eastAsia="楷体" w:hAnsi="楷体"/>
                <w:snapToGrid w:val="0"/>
                <w:sz w:val="24"/>
              </w:rPr>
            </w:pPr>
          </w:p>
          <w:p w14:paraId="7B8AF9C1" w14:textId="77777777" w:rsidR="00A6134F" w:rsidRPr="00C04DA7" w:rsidRDefault="00A6134F" w:rsidP="00C04DA7">
            <w:pPr>
              <w:adjustRightInd w:val="0"/>
              <w:snapToGrid w:val="0"/>
              <w:spacing w:line="400" w:lineRule="exact"/>
              <w:rPr>
                <w:rFonts w:ascii="楷体" w:eastAsia="楷体" w:hAnsi="楷体"/>
                <w:snapToGrid w:val="0"/>
                <w:sz w:val="24"/>
              </w:rPr>
            </w:pPr>
          </w:p>
        </w:tc>
      </w:tr>
      <w:tr w:rsidR="00A6134F" w:rsidRPr="00C04DA7" w14:paraId="48664B0F" w14:textId="77777777" w:rsidTr="00BD50AE">
        <w:tc>
          <w:tcPr>
            <w:tcW w:w="8528" w:type="dxa"/>
            <w:gridSpan w:val="6"/>
          </w:tcPr>
          <w:p w14:paraId="11D882FD"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技术状态</w:t>
            </w:r>
            <w:r w:rsidRPr="00C04DA7">
              <w:rPr>
                <w:rFonts w:ascii="楷体" w:eastAsia="楷体" w:hAnsi="楷体" w:hint="eastAsia"/>
                <w:snapToGrid w:val="0"/>
                <w:sz w:val="24"/>
              </w:rPr>
              <w:t>：</w:t>
            </w:r>
          </w:p>
          <w:p w14:paraId="3A25DC8E"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样品、实验室阶段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试生产、应用开发阶段</w:t>
            </w:r>
          </w:p>
          <w:p w14:paraId="598B19B6"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小批量生产、工程应用阶段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批量生产、成熟应用阶段 </w:t>
            </w:r>
          </w:p>
        </w:tc>
      </w:tr>
      <w:tr w:rsidR="00A6134F" w:rsidRPr="00C04DA7" w14:paraId="0F8C4B94" w14:textId="77777777" w:rsidTr="00BD50AE">
        <w:tc>
          <w:tcPr>
            <w:tcW w:w="8528" w:type="dxa"/>
            <w:gridSpan w:val="6"/>
          </w:tcPr>
          <w:p w14:paraId="175A6687"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合作形式</w:t>
            </w:r>
            <w:r w:rsidRPr="00C04DA7">
              <w:rPr>
                <w:rFonts w:ascii="楷体" w:eastAsia="楷体" w:hAnsi="楷体" w:hint="eastAsia"/>
                <w:snapToGrid w:val="0"/>
                <w:sz w:val="24"/>
              </w:rPr>
              <w:t>：</w:t>
            </w:r>
          </w:p>
          <w:p w14:paraId="021C07FD"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2" w:char="F052"/>
            </w:r>
            <w:r w:rsidRPr="00C04DA7">
              <w:rPr>
                <w:rFonts w:ascii="楷体" w:eastAsia="楷体" w:hAnsi="楷体" w:hint="eastAsia"/>
                <w:snapToGrid w:val="0"/>
                <w:sz w:val="24"/>
              </w:rPr>
              <w:t xml:space="preserve">技术转让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技术许可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技术开发 </w:t>
            </w:r>
          </w:p>
          <w:p w14:paraId="086B1835"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技术服务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 xml:space="preserve">技术咨询           </w:t>
            </w:r>
            <w:r w:rsidRPr="00C04DA7">
              <w:rPr>
                <w:rFonts w:ascii="楷体" w:eastAsia="楷体" w:hAnsi="楷体" w:hint="eastAsia"/>
                <w:snapToGrid w:val="0"/>
                <w:sz w:val="24"/>
              </w:rPr>
              <w:sym w:font="Wingdings" w:char="00A8"/>
            </w:r>
            <w:r w:rsidRPr="00C04DA7">
              <w:rPr>
                <w:rFonts w:ascii="楷体" w:eastAsia="楷体" w:hAnsi="楷体" w:hint="eastAsia"/>
                <w:snapToGrid w:val="0"/>
                <w:sz w:val="24"/>
              </w:rPr>
              <w:t>投资融资</w:t>
            </w:r>
          </w:p>
        </w:tc>
      </w:tr>
      <w:tr w:rsidR="00A6134F" w:rsidRPr="00C04DA7" w14:paraId="0C1E0A5E" w14:textId="77777777" w:rsidTr="00BD50AE">
        <w:tc>
          <w:tcPr>
            <w:tcW w:w="8528" w:type="dxa"/>
            <w:gridSpan w:val="6"/>
          </w:tcPr>
          <w:p w14:paraId="143C1838"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cs="楷体_GB2312" w:hint="eastAsia"/>
                <w:snapToGrid w:val="0"/>
                <w:sz w:val="24"/>
              </w:rPr>
              <w:t>成果评价或获奖情况</w:t>
            </w:r>
            <w:r w:rsidRPr="00C04DA7">
              <w:rPr>
                <w:rFonts w:ascii="楷体" w:eastAsia="楷体" w:hAnsi="楷体" w:hint="eastAsia"/>
                <w:snapToGrid w:val="0"/>
                <w:sz w:val="24"/>
              </w:rPr>
              <w:t>：</w:t>
            </w:r>
          </w:p>
          <w:p w14:paraId="6079CE0F" w14:textId="77777777" w:rsidR="00A6134F" w:rsidRPr="00C04DA7" w:rsidRDefault="00A6134F" w:rsidP="00C04DA7">
            <w:pPr>
              <w:adjustRightInd w:val="0"/>
              <w:snapToGrid w:val="0"/>
              <w:spacing w:line="400" w:lineRule="exact"/>
              <w:rPr>
                <w:rFonts w:ascii="楷体" w:eastAsia="楷体" w:hAnsi="楷体"/>
                <w:snapToGrid w:val="0"/>
                <w:sz w:val="24"/>
              </w:rPr>
            </w:pPr>
            <w:r w:rsidRPr="00C04DA7">
              <w:rPr>
                <w:rFonts w:ascii="楷体" w:eastAsia="楷体" w:hAnsi="楷体" w:hint="eastAsia"/>
                <w:snapToGrid w:val="0"/>
                <w:sz w:val="24"/>
              </w:rPr>
              <w:t>无</w:t>
            </w:r>
          </w:p>
          <w:p w14:paraId="3BE2F000" w14:textId="77777777" w:rsidR="00A6134F" w:rsidRPr="00C04DA7" w:rsidRDefault="00A6134F" w:rsidP="00C04DA7">
            <w:pPr>
              <w:adjustRightInd w:val="0"/>
              <w:snapToGrid w:val="0"/>
              <w:spacing w:line="400" w:lineRule="exact"/>
              <w:rPr>
                <w:rFonts w:ascii="楷体" w:eastAsia="楷体" w:hAnsi="楷体"/>
                <w:snapToGrid w:val="0"/>
                <w:sz w:val="24"/>
              </w:rPr>
            </w:pPr>
          </w:p>
        </w:tc>
      </w:tr>
    </w:tbl>
    <w:p w14:paraId="306CAC08" w14:textId="77777777" w:rsidR="00A6134F" w:rsidRPr="00C04DA7" w:rsidRDefault="00A6134F" w:rsidP="00C04DA7">
      <w:pPr>
        <w:pStyle w:val="a0"/>
        <w:spacing w:line="400" w:lineRule="exact"/>
        <w:rPr>
          <w:rFonts w:ascii="楷体" w:eastAsia="楷体" w:hAnsi="楷体"/>
          <w:sz w:val="24"/>
        </w:rPr>
      </w:pPr>
    </w:p>
    <w:sectPr w:rsidR="00A6134F" w:rsidRPr="00C04D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CF175" w14:textId="77777777" w:rsidR="007933C2" w:rsidRDefault="007933C2" w:rsidP="003B4368">
      <w:r>
        <w:separator/>
      </w:r>
    </w:p>
  </w:endnote>
  <w:endnote w:type="continuationSeparator" w:id="0">
    <w:p w14:paraId="1CA2A828" w14:textId="77777777" w:rsidR="007933C2" w:rsidRDefault="007933C2" w:rsidP="003B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87684" w14:textId="77777777" w:rsidR="007933C2" w:rsidRDefault="007933C2" w:rsidP="003B4368">
      <w:r>
        <w:separator/>
      </w:r>
    </w:p>
  </w:footnote>
  <w:footnote w:type="continuationSeparator" w:id="0">
    <w:p w14:paraId="1F8FA3E5" w14:textId="77777777" w:rsidR="007933C2" w:rsidRDefault="007933C2" w:rsidP="003B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D46F4"/>
    <w:multiLevelType w:val="hybridMultilevel"/>
    <w:tmpl w:val="A29A9F78"/>
    <w:lvl w:ilvl="0" w:tplc="62F0F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244017"/>
    <w:multiLevelType w:val="hybridMultilevel"/>
    <w:tmpl w:val="3724EAD8"/>
    <w:lvl w:ilvl="0" w:tplc="7EA4C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CC2411"/>
    <w:multiLevelType w:val="hybridMultilevel"/>
    <w:tmpl w:val="7EEED930"/>
    <w:lvl w:ilvl="0" w:tplc="7CC633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EC38F5"/>
    <w:multiLevelType w:val="hybridMultilevel"/>
    <w:tmpl w:val="271E259A"/>
    <w:lvl w:ilvl="0" w:tplc="30BE3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332A9D"/>
    <w:multiLevelType w:val="singleLevel"/>
    <w:tmpl w:val="7C332A9D"/>
    <w:lvl w:ilvl="0">
      <w:start w:val="3"/>
      <w:numFmt w:val="decimal"/>
      <w:lvlText w:val="%1."/>
      <w:lvlJc w:val="left"/>
      <w:pPr>
        <w:tabs>
          <w:tab w:val="num" w:pos="312"/>
        </w:tabs>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99"/>
    <w:rsid w:val="00036E49"/>
    <w:rsid w:val="00057AE2"/>
    <w:rsid w:val="00062AED"/>
    <w:rsid w:val="00086B25"/>
    <w:rsid w:val="0009553E"/>
    <w:rsid w:val="000E67C8"/>
    <w:rsid w:val="00114371"/>
    <w:rsid w:val="00121E5C"/>
    <w:rsid w:val="00135F5B"/>
    <w:rsid w:val="001A5338"/>
    <w:rsid w:val="00227D67"/>
    <w:rsid w:val="00270DFC"/>
    <w:rsid w:val="002A218B"/>
    <w:rsid w:val="00307ED4"/>
    <w:rsid w:val="003414CC"/>
    <w:rsid w:val="00394C1C"/>
    <w:rsid w:val="003B4368"/>
    <w:rsid w:val="004B28D0"/>
    <w:rsid w:val="00500661"/>
    <w:rsid w:val="005A2973"/>
    <w:rsid w:val="005F3A2D"/>
    <w:rsid w:val="0060337D"/>
    <w:rsid w:val="00660EB1"/>
    <w:rsid w:val="00661561"/>
    <w:rsid w:val="006B5AA2"/>
    <w:rsid w:val="0077564E"/>
    <w:rsid w:val="007933C2"/>
    <w:rsid w:val="00843BCE"/>
    <w:rsid w:val="0087318C"/>
    <w:rsid w:val="008B4235"/>
    <w:rsid w:val="008D3B46"/>
    <w:rsid w:val="00907710"/>
    <w:rsid w:val="00984734"/>
    <w:rsid w:val="00A13067"/>
    <w:rsid w:val="00A2260A"/>
    <w:rsid w:val="00A6134F"/>
    <w:rsid w:val="00A7269F"/>
    <w:rsid w:val="00A904EE"/>
    <w:rsid w:val="00B25405"/>
    <w:rsid w:val="00B6470F"/>
    <w:rsid w:val="00BA005F"/>
    <w:rsid w:val="00BD50AE"/>
    <w:rsid w:val="00C04DA7"/>
    <w:rsid w:val="00C35CBC"/>
    <w:rsid w:val="00C855B0"/>
    <w:rsid w:val="00D20599"/>
    <w:rsid w:val="00D22A71"/>
    <w:rsid w:val="00D37492"/>
    <w:rsid w:val="00D74DAD"/>
    <w:rsid w:val="00DB642D"/>
    <w:rsid w:val="00E21816"/>
    <w:rsid w:val="00E52514"/>
    <w:rsid w:val="00EA3F88"/>
    <w:rsid w:val="00F42C8C"/>
    <w:rsid w:val="00F8528D"/>
    <w:rsid w:val="00F91A11"/>
    <w:rsid w:val="00FB4CFA"/>
    <w:rsid w:val="00FD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388E2"/>
  <w15:chartTrackingRefBased/>
  <w15:docId w15:val="{0DFB9456-AFAE-48A8-B126-86C9AB0B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3B436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B43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3B4368"/>
    <w:rPr>
      <w:sz w:val="18"/>
      <w:szCs w:val="18"/>
    </w:rPr>
  </w:style>
  <w:style w:type="paragraph" w:styleId="a6">
    <w:name w:val="footer"/>
    <w:basedOn w:val="a"/>
    <w:link w:val="a7"/>
    <w:uiPriority w:val="99"/>
    <w:unhideWhenUsed/>
    <w:rsid w:val="003B43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3B4368"/>
    <w:rPr>
      <w:sz w:val="18"/>
      <w:szCs w:val="18"/>
    </w:rPr>
  </w:style>
  <w:style w:type="paragraph" w:styleId="1">
    <w:name w:val="index 1"/>
    <w:basedOn w:val="a"/>
    <w:next w:val="a"/>
    <w:autoRedefine/>
    <w:uiPriority w:val="99"/>
    <w:semiHidden/>
    <w:unhideWhenUsed/>
    <w:rsid w:val="003B4368"/>
  </w:style>
  <w:style w:type="paragraph" w:styleId="a0">
    <w:name w:val="index heading"/>
    <w:basedOn w:val="a"/>
    <w:next w:val="1"/>
    <w:uiPriority w:val="99"/>
    <w:semiHidden/>
    <w:unhideWhenUsed/>
    <w:rsid w:val="003B4368"/>
    <w:rPr>
      <w:rFonts w:asciiTheme="majorHAnsi" w:eastAsiaTheme="majorEastAsia" w:hAnsiTheme="majorHAnsi" w:cstheme="majorBidi"/>
      <w:b/>
      <w:bCs/>
    </w:rPr>
  </w:style>
  <w:style w:type="table" w:styleId="a8">
    <w:name w:val="Table Grid"/>
    <w:basedOn w:val="a2"/>
    <w:qFormat/>
    <w:rsid w:val="0060337D"/>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qFormat/>
    <w:rsid w:val="00227D67"/>
    <w:pPr>
      <w:widowControl/>
      <w:spacing w:before="100" w:beforeAutospacing="1" w:after="100" w:afterAutospacing="1"/>
      <w:jc w:val="left"/>
    </w:pPr>
    <w:rPr>
      <w:rFonts w:ascii="宋体" w:hAnsi="宋体" w:cs="宋体"/>
      <w:kern w:val="0"/>
      <w:sz w:val="24"/>
    </w:rPr>
  </w:style>
  <w:style w:type="table" w:customStyle="1" w:styleId="10">
    <w:name w:val="网格型1"/>
    <w:basedOn w:val="a2"/>
    <w:next w:val="a8"/>
    <w:qFormat/>
    <w:rsid w:val="00135F5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专利正文"/>
    <w:basedOn w:val="a"/>
    <w:link w:val="ab"/>
    <w:qFormat/>
    <w:rsid w:val="00660EB1"/>
    <w:pPr>
      <w:spacing w:line="480" w:lineRule="exact"/>
      <w:ind w:firstLineChars="200" w:firstLine="560"/>
    </w:pPr>
    <w:rPr>
      <w:rFonts w:ascii="华文仿宋" w:eastAsia="华文仿宋" w:hAnsi="华文仿宋"/>
      <w:color w:val="000000"/>
      <w:sz w:val="28"/>
      <w:szCs w:val="28"/>
    </w:rPr>
  </w:style>
  <w:style w:type="character" w:customStyle="1" w:styleId="ab">
    <w:name w:val="专利正文 字符"/>
    <w:basedOn w:val="a1"/>
    <w:link w:val="aa"/>
    <w:qFormat/>
    <w:rsid w:val="00660EB1"/>
    <w:rPr>
      <w:rFonts w:ascii="华文仿宋" w:eastAsia="华文仿宋" w:hAnsi="华文仿宋" w:cs="Times New Roman"/>
      <w:color w:val="000000"/>
      <w:sz w:val="28"/>
      <w:szCs w:val="28"/>
    </w:rPr>
  </w:style>
  <w:style w:type="paragraph" w:styleId="ac">
    <w:name w:val="List Paragraph"/>
    <w:basedOn w:val="a"/>
    <w:uiPriority w:val="34"/>
    <w:qFormat/>
    <w:rsid w:val="004B28D0"/>
    <w:pPr>
      <w:ind w:firstLineChars="200" w:firstLine="420"/>
    </w:pPr>
    <w:rPr>
      <w:rFonts w:asciiTheme="minorHAnsi" w:eastAsiaTheme="minorEastAsia" w:hAnsiTheme="minorHAnsi" w:cstheme="minorBidi"/>
      <w:szCs w:val="22"/>
    </w:rPr>
  </w:style>
  <w:style w:type="paragraph" w:customStyle="1" w:styleId="Bodytext2">
    <w:name w:val="Body text|2"/>
    <w:basedOn w:val="a"/>
    <w:qFormat/>
    <w:rsid w:val="006B5AA2"/>
    <w:pPr>
      <w:spacing w:line="289" w:lineRule="exact"/>
      <w:ind w:firstLine="640"/>
    </w:pPr>
    <w:rPr>
      <w:rFonts w:ascii="宋体" w:hAnsi="宋体" w:cs="宋体"/>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1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67</Pages>
  <Words>6998</Words>
  <Characters>39892</Characters>
  <Application>Microsoft Office Word</Application>
  <DocSecurity>0</DocSecurity>
  <Lines>332</Lines>
  <Paragraphs>93</Paragraphs>
  <ScaleCrop>false</ScaleCrop>
  <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Zhou</cp:lastModifiedBy>
  <cp:revision>31</cp:revision>
  <dcterms:created xsi:type="dcterms:W3CDTF">2022-03-22T08:34:00Z</dcterms:created>
  <dcterms:modified xsi:type="dcterms:W3CDTF">2022-03-25T08:42:00Z</dcterms:modified>
</cp:coreProperties>
</file>